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2F2A" w14:textId="77777777" w:rsidR="00606DB1" w:rsidRPr="00D55E76" w:rsidRDefault="00606DB1" w:rsidP="004B6E73">
      <w:pPr>
        <w:rPr>
          <w:rFonts w:ascii="Tahoma" w:hAnsi="Tahoma" w:cs="Tahoma"/>
          <w:b/>
        </w:rPr>
      </w:pPr>
    </w:p>
    <w:p w14:paraId="51B3267D" w14:textId="77777777" w:rsidR="00606DB1" w:rsidRPr="00D55E76" w:rsidRDefault="00606DB1" w:rsidP="00606DB1">
      <w:pPr>
        <w:jc w:val="center"/>
        <w:rPr>
          <w:rFonts w:ascii="Tahoma" w:hAnsi="Tahoma" w:cs="Tahoma"/>
        </w:rPr>
      </w:pPr>
      <w:r w:rsidRPr="00D55E76">
        <w:rPr>
          <w:rFonts w:ascii="Tahoma" w:hAnsi="Tahoma" w:cs="Tahoma"/>
          <w:noProof/>
          <w:lang w:eastAsia="pt-BR"/>
        </w:rPr>
        <w:drawing>
          <wp:inline distT="0" distB="0" distL="0" distR="0" wp14:anchorId="4EEDBE11" wp14:editId="11A17622">
            <wp:extent cx="1395351" cy="985919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113" cy="103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86725" w14:textId="77777777" w:rsidR="00606DB1" w:rsidRPr="00D55E76" w:rsidRDefault="00606DB1" w:rsidP="007C6D7D">
      <w:pPr>
        <w:spacing w:after="0" w:line="288" w:lineRule="auto"/>
        <w:contextualSpacing/>
        <w:jc w:val="center"/>
        <w:rPr>
          <w:rFonts w:ascii="Tahoma" w:hAnsi="Tahoma" w:cs="Tahoma"/>
          <w:b/>
        </w:rPr>
      </w:pPr>
    </w:p>
    <w:p w14:paraId="68F9D932" w14:textId="77777777" w:rsidR="00236A65" w:rsidRPr="00D55E76" w:rsidRDefault="00236A65" w:rsidP="007C6D7D">
      <w:pPr>
        <w:spacing w:after="0" w:line="288" w:lineRule="auto"/>
        <w:contextualSpacing/>
        <w:jc w:val="center"/>
        <w:rPr>
          <w:rFonts w:ascii="Tahoma" w:hAnsi="Tahoma" w:cs="Tahoma"/>
          <w:b/>
          <w:sz w:val="36"/>
          <w:szCs w:val="36"/>
        </w:rPr>
      </w:pPr>
    </w:p>
    <w:p w14:paraId="540E3C70" w14:textId="77777777" w:rsidR="00236A65" w:rsidRPr="00D55E76" w:rsidRDefault="00236A65" w:rsidP="007C6D7D">
      <w:pPr>
        <w:spacing w:after="0" w:line="288" w:lineRule="auto"/>
        <w:contextualSpacing/>
        <w:jc w:val="center"/>
        <w:rPr>
          <w:rFonts w:ascii="Tahoma" w:hAnsi="Tahoma" w:cs="Tahoma"/>
          <w:b/>
          <w:sz w:val="36"/>
          <w:szCs w:val="36"/>
        </w:rPr>
      </w:pPr>
    </w:p>
    <w:p w14:paraId="41317665" w14:textId="77777777" w:rsidR="00606DB1" w:rsidRPr="00D55E76" w:rsidRDefault="00606DB1" w:rsidP="007C6D7D">
      <w:pPr>
        <w:spacing w:after="0" w:line="288" w:lineRule="auto"/>
        <w:contextualSpacing/>
        <w:jc w:val="center"/>
        <w:rPr>
          <w:rFonts w:ascii="Tahoma" w:hAnsi="Tahoma" w:cs="Tahoma"/>
          <w:b/>
          <w:sz w:val="36"/>
          <w:szCs w:val="36"/>
        </w:rPr>
      </w:pPr>
      <w:r w:rsidRPr="00D55E76">
        <w:rPr>
          <w:rFonts w:ascii="Tahoma" w:hAnsi="Tahoma" w:cs="Tahoma"/>
          <w:b/>
          <w:sz w:val="36"/>
          <w:szCs w:val="36"/>
        </w:rPr>
        <w:t>CONSULTA DE PREÇOS DO MERCADO</w:t>
      </w:r>
    </w:p>
    <w:p w14:paraId="2197D523" w14:textId="77777777" w:rsidR="00606DB1" w:rsidRPr="00D55E76" w:rsidRDefault="00606DB1" w:rsidP="007C6D7D">
      <w:pPr>
        <w:spacing w:after="0" w:line="288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58D86E63" w14:textId="77777777" w:rsidR="00606DB1" w:rsidRPr="00D55E76" w:rsidRDefault="00606DB1" w:rsidP="003F3952">
      <w:pPr>
        <w:spacing w:after="0" w:line="288" w:lineRule="auto"/>
        <w:ind w:firstLine="851"/>
        <w:contextualSpacing/>
        <w:jc w:val="both"/>
        <w:rPr>
          <w:rFonts w:ascii="Tahoma" w:hAnsi="Tahoma" w:cs="Tahoma"/>
        </w:rPr>
      </w:pPr>
      <w:r w:rsidRPr="00D55E76">
        <w:rPr>
          <w:rFonts w:ascii="Tahoma" w:hAnsi="Tahoma" w:cs="Tahoma"/>
        </w:rPr>
        <w:t xml:space="preserve">O </w:t>
      </w:r>
      <w:r w:rsidRPr="00D55E76">
        <w:rPr>
          <w:rFonts w:ascii="Tahoma" w:hAnsi="Tahoma" w:cs="Tahoma"/>
          <w:b/>
          <w:bCs/>
        </w:rPr>
        <w:t>CIM-AMFRI</w:t>
      </w:r>
      <w:r w:rsidRPr="00D55E76">
        <w:rPr>
          <w:rFonts w:ascii="Tahoma" w:hAnsi="Tahoma" w:cs="Tahoma"/>
        </w:rPr>
        <w:t xml:space="preserve"> com o objetivo de executar as ações previstas no plano de trabalho do Programa </w:t>
      </w:r>
      <w:r w:rsidR="002F5294" w:rsidRPr="00D55E76">
        <w:rPr>
          <w:rFonts w:ascii="Tahoma" w:hAnsi="Tahoma" w:cs="Tahoma"/>
        </w:rPr>
        <w:t>0</w:t>
      </w:r>
      <w:r w:rsidR="007B2CB9" w:rsidRPr="00D55E76">
        <w:rPr>
          <w:rFonts w:ascii="Tahoma" w:hAnsi="Tahoma" w:cs="Tahoma"/>
        </w:rPr>
        <w:t>4</w:t>
      </w:r>
      <w:r w:rsidR="002F5294" w:rsidRPr="00D55E76">
        <w:rPr>
          <w:rFonts w:ascii="Tahoma" w:hAnsi="Tahoma" w:cs="Tahoma"/>
        </w:rPr>
        <w:t>/202</w:t>
      </w:r>
      <w:r w:rsidR="00594A56" w:rsidRPr="00D55E76">
        <w:rPr>
          <w:rFonts w:ascii="Tahoma" w:hAnsi="Tahoma" w:cs="Tahoma"/>
        </w:rPr>
        <w:t>1</w:t>
      </w:r>
      <w:r w:rsidR="002F5294" w:rsidRPr="00D55E76">
        <w:rPr>
          <w:rFonts w:ascii="Tahoma" w:hAnsi="Tahoma" w:cs="Tahoma"/>
        </w:rPr>
        <w:t xml:space="preserve"> – </w:t>
      </w:r>
      <w:r w:rsidR="007B2CB9" w:rsidRPr="00D55E76">
        <w:rPr>
          <w:rFonts w:ascii="Tahoma" w:hAnsi="Tahoma" w:cs="Tahoma"/>
        </w:rPr>
        <w:t>Sistema de Transporte Coletivo Regional - STCR</w:t>
      </w:r>
      <w:r w:rsidRPr="00D55E76">
        <w:rPr>
          <w:rFonts w:ascii="Tahoma" w:hAnsi="Tahoma" w:cs="Tahoma"/>
        </w:rPr>
        <w:t>, vem pelo presente comunicar aos interessados que está recebendo propostas para “</w:t>
      </w:r>
      <w:r w:rsidR="00CA4365" w:rsidRPr="00D55E76">
        <w:rPr>
          <w:rFonts w:ascii="Tahoma" w:hAnsi="Tahoma" w:cs="Tahoma"/>
          <w:b/>
          <w:color w:val="000000" w:themeColor="text1"/>
        </w:rPr>
        <w:t xml:space="preserve">Contratação de empresa especializada no fornecimento de plataforma multifuncional </w:t>
      </w:r>
      <w:r w:rsidR="00CA4365" w:rsidRPr="00D55E76">
        <w:rPr>
          <w:rFonts w:ascii="Tahoma" w:hAnsi="Tahoma" w:cs="Tahoma"/>
          <w:b/>
          <w:i/>
          <w:iCs/>
          <w:color w:val="000000" w:themeColor="text1"/>
        </w:rPr>
        <w:t>online</w:t>
      </w:r>
      <w:r w:rsidR="00CA4365" w:rsidRPr="00D55E76">
        <w:rPr>
          <w:rFonts w:ascii="Tahoma" w:hAnsi="Tahoma" w:cs="Tahoma"/>
          <w:b/>
          <w:color w:val="000000" w:themeColor="text1"/>
        </w:rPr>
        <w:t xml:space="preserve">  para implantação do Projeto de Atualização e Modernização das Atividades Tributárias Municipais – PAM aos 11 (onze) Municípios Consorciados ao CIM/AMFRI, contemplando assistência técnica, suporte, consultoria/assessoria tributária especializada, capacitação/treinamento presencial dos fiscais/auditores na análise e condução dos processos/procedimentos de fiscalização tributária, atualização de versões, hospedagem dos dados e suporte local e remoto aos usuários internos e externos</w:t>
      </w:r>
      <w:r w:rsidRPr="00D55E76">
        <w:rPr>
          <w:rFonts w:ascii="Tahoma" w:hAnsi="Tahoma" w:cs="Tahoma"/>
          <w:b/>
          <w:bCs/>
        </w:rPr>
        <w:t>”,</w:t>
      </w:r>
      <w:r w:rsidR="0069243A" w:rsidRPr="00D55E76">
        <w:rPr>
          <w:rFonts w:ascii="Tahoma" w:hAnsi="Tahoma" w:cs="Tahoma"/>
          <w:b/>
          <w:bCs/>
        </w:rPr>
        <w:t xml:space="preserve"> </w:t>
      </w:r>
      <w:r w:rsidRPr="00D55E76">
        <w:rPr>
          <w:rFonts w:ascii="Tahoma" w:hAnsi="Tahoma" w:cs="Tahoma"/>
        </w:rPr>
        <w:t>com o seguinte escopo:</w:t>
      </w:r>
    </w:p>
    <w:p w14:paraId="020FC188" w14:textId="77777777" w:rsidR="00A358ED" w:rsidRPr="00D55E76" w:rsidRDefault="00A358ED" w:rsidP="007C6D7D">
      <w:pPr>
        <w:spacing w:after="0" w:line="288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18031A9" w14:textId="77777777" w:rsidR="0059094E" w:rsidRPr="00D55E76" w:rsidRDefault="0059094E" w:rsidP="0059094E">
      <w:pPr>
        <w:spacing w:after="0" w:line="288" w:lineRule="auto"/>
        <w:ind w:firstLine="851"/>
        <w:contextualSpacing/>
        <w:jc w:val="both"/>
        <w:rPr>
          <w:rFonts w:ascii="Tahoma" w:hAnsi="Tahoma" w:cs="Tahoma"/>
          <w:b/>
          <w:bCs/>
        </w:rPr>
      </w:pPr>
      <w:r w:rsidRPr="00D55E76">
        <w:rPr>
          <w:rFonts w:ascii="Tahoma" w:hAnsi="Tahoma" w:cs="Tahoma"/>
        </w:rPr>
        <w:t xml:space="preserve">As propostas deverão ser encaminhadas para o e-mail: </w:t>
      </w:r>
      <w:hyperlink r:id="rId6" w:history="1">
        <w:r w:rsidRPr="00D55E76">
          <w:rPr>
            <w:rStyle w:val="Hyperlink"/>
            <w:rFonts w:ascii="Tahoma" w:hAnsi="Tahoma" w:cs="Tahoma"/>
          </w:rPr>
          <w:t>administracao@cim-amfri.sc.gov.br</w:t>
        </w:r>
      </w:hyperlink>
      <w:r w:rsidRPr="00D55E76">
        <w:rPr>
          <w:rFonts w:ascii="Tahoma" w:hAnsi="Tahoma" w:cs="Tahoma"/>
        </w:rPr>
        <w:t xml:space="preserve"> , até o dia </w:t>
      </w:r>
      <w:r w:rsidR="00E17296" w:rsidRPr="00D55E76">
        <w:rPr>
          <w:rFonts w:ascii="Tahoma" w:hAnsi="Tahoma" w:cs="Tahoma"/>
        </w:rPr>
        <w:t>30</w:t>
      </w:r>
      <w:r w:rsidRPr="00D55E76">
        <w:rPr>
          <w:rFonts w:ascii="Tahoma" w:hAnsi="Tahoma" w:cs="Tahoma"/>
        </w:rPr>
        <w:t>/0</w:t>
      </w:r>
      <w:r w:rsidR="00E17296" w:rsidRPr="00D55E76">
        <w:rPr>
          <w:rFonts w:ascii="Tahoma" w:hAnsi="Tahoma" w:cs="Tahoma"/>
        </w:rPr>
        <w:t>7</w:t>
      </w:r>
      <w:r w:rsidRPr="00D55E76">
        <w:rPr>
          <w:rFonts w:ascii="Tahoma" w:hAnsi="Tahoma" w:cs="Tahoma"/>
        </w:rPr>
        <w:t xml:space="preserve">/2021, de acordo com modelo apresentado no </w:t>
      </w:r>
      <w:r w:rsidRPr="00D55E76">
        <w:rPr>
          <w:rFonts w:ascii="Tahoma" w:hAnsi="Tahoma" w:cs="Tahoma"/>
          <w:b/>
          <w:bCs/>
        </w:rPr>
        <w:t>ANEXO I.</w:t>
      </w:r>
    </w:p>
    <w:p w14:paraId="1DFDDD2B" w14:textId="77777777" w:rsidR="0059094E" w:rsidRPr="00D55E76" w:rsidRDefault="0059094E" w:rsidP="00A41BD3">
      <w:pPr>
        <w:spacing w:after="0" w:line="288" w:lineRule="auto"/>
        <w:ind w:firstLine="851"/>
        <w:contextualSpacing/>
        <w:jc w:val="both"/>
        <w:rPr>
          <w:rFonts w:ascii="Tahoma" w:hAnsi="Tahoma" w:cs="Tahoma"/>
        </w:rPr>
      </w:pPr>
    </w:p>
    <w:p w14:paraId="2F1A6AA7" w14:textId="77777777" w:rsidR="00A41BD3" w:rsidRPr="00D55E76" w:rsidRDefault="00A41BD3" w:rsidP="00A41BD3">
      <w:pPr>
        <w:spacing w:after="0" w:line="288" w:lineRule="auto"/>
        <w:ind w:firstLine="851"/>
        <w:contextualSpacing/>
        <w:jc w:val="both"/>
        <w:rPr>
          <w:rFonts w:ascii="Tahoma" w:hAnsi="Tahoma" w:cs="Tahoma"/>
          <w:b/>
          <w:bCs/>
        </w:rPr>
      </w:pPr>
      <w:r w:rsidRPr="00D55E76">
        <w:rPr>
          <w:rFonts w:ascii="Tahoma" w:hAnsi="Tahoma" w:cs="Tahoma"/>
        </w:rPr>
        <w:t xml:space="preserve">Os serviços deverão ser executados em conformidade com </w:t>
      </w:r>
      <w:r w:rsidR="0059094E" w:rsidRPr="00D55E76">
        <w:rPr>
          <w:rFonts w:ascii="Tahoma" w:hAnsi="Tahoma" w:cs="Tahoma"/>
        </w:rPr>
        <w:t xml:space="preserve">o disposto no </w:t>
      </w:r>
      <w:r w:rsidR="0059094E" w:rsidRPr="00D55E76">
        <w:rPr>
          <w:rFonts w:ascii="Tahoma" w:hAnsi="Tahoma" w:cs="Tahoma"/>
          <w:b/>
          <w:bCs/>
        </w:rPr>
        <w:t>ANEXO II - INFORMAÇÕES PARA PRESTAÇÃO DOS SERVIÇOS</w:t>
      </w:r>
      <w:r w:rsidRPr="00D55E76">
        <w:rPr>
          <w:rFonts w:ascii="Tahoma" w:hAnsi="Tahoma" w:cs="Tahoma"/>
          <w:b/>
          <w:bCs/>
        </w:rPr>
        <w:t>.</w:t>
      </w:r>
    </w:p>
    <w:p w14:paraId="237A4CB4" w14:textId="77777777" w:rsidR="007C6D7D" w:rsidRPr="00D55E76" w:rsidRDefault="007C6D7D" w:rsidP="007B2CB9">
      <w:pPr>
        <w:spacing w:after="0" w:line="288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5DD6C89" w14:textId="77777777" w:rsidR="007C6D7D" w:rsidRPr="00D55E76" w:rsidRDefault="007C6D7D" w:rsidP="007C6D7D">
      <w:pPr>
        <w:spacing w:after="0" w:line="288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3A9980C3" w14:textId="77777777" w:rsidR="007C6D7D" w:rsidRPr="00D55E76" w:rsidRDefault="007C6D7D" w:rsidP="007C6D7D">
      <w:pPr>
        <w:spacing w:after="0" w:line="288" w:lineRule="auto"/>
        <w:contextualSpacing/>
        <w:jc w:val="right"/>
        <w:rPr>
          <w:rFonts w:ascii="Tahoma" w:hAnsi="Tahoma" w:cs="Tahoma"/>
        </w:rPr>
      </w:pPr>
      <w:r w:rsidRPr="00D55E76">
        <w:rPr>
          <w:rFonts w:ascii="Tahoma" w:hAnsi="Tahoma" w:cs="Tahoma"/>
        </w:rPr>
        <w:t xml:space="preserve">Itajaí, </w:t>
      </w:r>
      <w:r w:rsidR="0059094E" w:rsidRPr="00D55E76">
        <w:rPr>
          <w:rFonts w:ascii="Tahoma" w:hAnsi="Tahoma" w:cs="Tahoma"/>
        </w:rPr>
        <w:t>2</w:t>
      </w:r>
      <w:r w:rsidR="00E17296" w:rsidRPr="00D55E76">
        <w:rPr>
          <w:rFonts w:ascii="Tahoma" w:hAnsi="Tahoma" w:cs="Tahoma"/>
        </w:rPr>
        <w:t>2</w:t>
      </w:r>
      <w:r w:rsidR="002A6962" w:rsidRPr="00D55E76">
        <w:rPr>
          <w:rFonts w:ascii="Tahoma" w:hAnsi="Tahoma" w:cs="Tahoma"/>
        </w:rPr>
        <w:t xml:space="preserve"> </w:t>
      </w:r>
      <w:r w:rsidRPr="00D55E76">
        <w:rPr>
          <w:rFonts w:ascii="Tahoma" w:hAnsi="Tahoma" w:cs="Tahoma"/>
        </w:rPr>
        <w:t xml:space="preserve">de </w:t>
      </w:r>
      <w:r w:rsidR="00E17296" w:rsidRPr="00D55E76">
        <w:rPr>
          <w:rFonts w:ascii="Tahoma" w:hAnsi="Tahoma" w:cs="Tahoma"/>
        </w:rPr>
        <w:t>Julho</w:t>
      </w:r>
      <w:r w:rsidR="002A6962" w:rsidRPr="00D55E76">
        <w:rPr>
          <w:rFonts w:ascii="Tahoma" w:hAnsi="Tahoma" w:cs="Tahoma"/>
        </w:rPr>
        <w:t xml:space="preserve"> </w:t>
      </w:r>
      <w:r w:rsidRPr="00D55E76">
        <w:rPr>
          <w:rFonts w:ascii="Tahoma" w:hAnsi="Tahoma" w:cs="Tahoma"/>
        </w:rPr>
        <w:t>de 202</w:t>
      </w:r>
      <w:r w:rsidR="009B2F9B" w:rsidRPr="00D55E76">
        <w:rPr>
          <w:rFonts w:ascii="Tahoma" w:hAnsi="Tahoma" w:cs="Tahoma"/>
        </w:rPr>
        <w:t>1</w:t>
      </w:r>
      <w:r w:rsidRPr="00D55E76">
        <w:rPr>
          <w:rFonts w:ascii="Tahoma" w:hAnsi="Tahoma" w:cs="Tahoma"/>
        </w:rPr>
        <w:t>.</w:t>
      </w:r>
    </w:p>
    <w:p w14:paraId="2DED8D23" w14:textId="77777777" w:rsidR="0012230C" w:rsidRPr="00D55E76" w:rsidRDefault="0012230C" w:rsidP="007C6D7D">
      <w:pPr>
        <w:spacing w:after="0" w:line="288" w:lineRule="auto"/>
        <w:contextualSpacing/>
        <w:jc w:val="both"/>
        <w:rPr>
          <w:rFonts w:ascii="Tahoma" w:hAnsi="Tahoma" w:cs="Tahoma"/>
        </w:rPr>
      </w:pPr>
    </w:p>
    <w:p w14:paraId="0D4C3875" w14:textId="77777777" w:rsidR="009B2F9B" w:rsidRPr="00D55E76" w:rsidRDefault="009B2F9B" w:rsidP="007C6D7D">
      <w:pPr>
        <w:spacing w:after="0" w:line="288" w:lineRule="auto"/>
        <w:contextualSpacing/>
        <w:jc w:val="both"/>
        <w:rPr>
          <w:rFonts w:ascii="Tahoma" w:hAnsi="Tahoma" w:cs="Tahoma"/>
        </w:rPr>
      </w:pPr>
    </w:p>
    <w:p w14:paraId="401E9195" w14:textId="77777777" w:rsidR="00A74951" w:rsidRPr="00D55E76" w:rsidRDefault="007C6D7D" w:rsidP="007C6D7D">
      <w:pPr>
        <w:spacing w:after="0" w:line="288" w:lineRule="auto"/>
        <w:contextualSpacing/>
        <w:jc w:val="center"/>
        <w:rPr>
          <w:rFonts w:ascii="Tahoma" w:hAnsi="Tahoma" w:cs="Tahoma"/>
          <w:b/>
          <w:bCs/>
        </w:rPr>
      </w:pPr>
      <w:r w:rsidRPr="00D55E76">
        <w:rPr>
          <w:rFonts w:ascii="Tahoma" w:hAnsi="Tahoma" w:cs="Tahoma"/>
          <w:b/>
          <w:bCs/>
        </w:rPr>
        <w:t>JOÃO LUIZ DEMANTOVA</w:t>
      </w:r>
    </w:p>
    <w:p w14:paraId="6FC3D9FE" w14:textId="77777777" w:rsidR="007C6D7D" w:rsidRPr="00D55E76" w:rsidRDefault="007C6D7D" w:rsidP="007C6D7D">
      <w:pPr>
        <w:spacing w:after="0" w:line="288" w:lineRule="auto"/>
        <w:contextualSpacing/>
        <w:jc w:val="center"/>
        <w:rPr>
          <w:rFonts w:ascii="Tahoma" w:hAnsi="Tahoma" w:cs="Tahoma"/>
        </w:rPr>
      </w:pPr>
      <w:r w:rsidRPr="00D55E76">
        <w:rPr>
          <w:rFonts w:ascii="Tahoma" w:hAnsi="Tahoma" w:cs="Tahoma"/>
        </w:rPr>
        <w:t>Diretor Executivo – CIM-AMFRI</w:t>
      </w:r>
    </w:p>
    <w:p w14:paraId="478ECF72" w14:textId="77777777" w:rsidR="00F1205E" w:rsidRPr="00D55E76" w:rsidRDefault="00F1205E" w:rsidP="007C6D7D">
      <w:pPr>
        <w:spacing w:after="0" w:line="288" w:lineRule="auto"/>
        <w:contextualSpacing/>
        <w:jc w:val="center"/>
        <w:rPr>
          <w:rFonts w:ascii="Tahoma" w:hAnsi="Tahoma" w:cs="Tahoma"/>
        </w:rPr>
      </w:pPr>
    </w:p>
    <w:p w14:paraId="4CB93117" w14:textId="77777777" w:rsidR="00F1205E" w:rsidRPr="00D55E76" w:rsidRDefault="00F1205E" w:rsidP="007C6D7D">
      <w:pPr>
        <w:spacing w:after="0" w:line="288" w:lineRule="auto"/>
        <w:contextualSpacing/>
        <w:jc w:val="center"/>
        <w:rPr>
          <w:rFonts w:ascii="Tahoma" w:hAnsi="Tahoma" w:cs="Tahoma"/>
        </w:rPr>
      </w:pPr>
    </w:p>
    <w:p w14:paraId="779D0FAD" w14:textId="77777777" w:rsidR="0012230C" w:rsidRPr="00D55E76" w:rsidRDefault="0012230C" w:rsidP="007C6D7D">
      <w:pPr>
        <w:spacing w:after="0" w:line="288" w:lineRule="auto"/>
        <w:contextualSpacing/>
        <w:jc w:val="center"/>
        <w:rPr>
          <w:rFonts w:ascii="Tahoma" w:hAnsi="Tahoma" w:cs="Tahoma"/>
        </w:rPr>
      </w:pPr>
    </w:p>
    <w:p w14:paraId="5F6F5542" w14:textId="77777777" w:rsidR="00236A65" w:rsidRPr="00D55E76" w:rsidRDefault="00236A65" w:rsidP="007C6D7D">
      <w:pPr>
        <w:spacing w:after="0" w:line="288" w:lineRule="auto"/>
        <w:contextualSpacing/>
        <w:jc w:val="center"/>
        <w:rPr>
          <w:rFonts w:ascii="Tahoma" w:hAnsi="Tahoma" w:cs="Tahoma"/>
        </w:rPr>
      </w:pPr>
    </w:p>
    <w:p w14:paraId="4D26B718" w14:textId="77777777" w:rsidR="00236A65" w:rsidRPr="00D55E76" w:rsidRDefault="00236A65" w:rsidP="007C6D7D">
      <w:pPr>
        <w:spacing w:after="0" w:line="288" w:lineRule="auto"/>
        <w:contextualSpacing/>
        <w:jc w:val="center"/>
        <w:rPr>
          <w:rFonts w:ascii="Tahoma" w:hAnsi="Tahoma" w:cs="Tahoma"/>
        </w:rPr>
      </w:pPr>
    </w:p>
    <w:p w14:paraId="614ADFB2" w14:textId="77777777" w:rsidR="00236A65" w:rsidRPr="00D55E76" w:rsidRDefault="00236A65" w:rsidP="007C6D7D">
      <w:pPr>
        <w:spacing w:after="0" w:line="288" w:lineRule="auto"/>
        <w:contextualSpacing/>
        <w:jc w:val="center"/>
        <w:rPr>
          <w:rFonts w:ascii="Tahoma" w:hAnsi="Tahoma" w:cs="Tahoma"/>
        </w:rPr>
      </w:pPr>
    </w:p>
    <w:p w14:paraId="1074908D" w14:textId="77777777" w:rsidR="007C6D7D" w:rsidRPr="00D55E76" w:rsidRDefault="007C6D7D" w:rsidP="007C6D7D">
      <w:pPr>
        <w:spacing w:after="0" w:line="288" w:lineRule="auto"/>
        <w:contextualSpacing/>
        <w:jc w:val="both"/>
        <w:rPr>
          <w:rFonts w:ascii="Tahoma" w:hAnsi="Tahoma" w:cs="Tahoma"/>
          <w:sz w:val="16"/>
          <w:szCs w:val="16"/>
        </w:rPr>
      </w:pPr>
    </w:p>
    <w:p w14:paraId="62DA1F60" w14:textId="77777777" w:rsidR="00BB26CD" w:rsidRPr="00D55E76" w:rsidRDefault="00BB26CD" w:rsidP="00682A7E">
      <w:pPr>
        <w:spacing w:after="0" w:line="288" w:lineRule="auto"/>
        <w:contextualSpacing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64F2A1E1" w14:textId="77777777" w:rsidR="00BB26CD" w:rsidRPr="00D55E76" w:rsidRDefault="00BB26CD" w:rsidP="00682A7E">
      <w:pPr>
        <w:spacing w:after="0" w:line="288" w:lineRule="auto"/>
        <w:contextualSpacing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4B39262E" w14:textId="77777777" w:rsidR="00682A7E" w:rsidRPr="00D55E76" w:rsidRDefault="00682A7E" w:rsidP="00682A7E">
      <w:pPr>
        <w:spacing w:after="0" w:line="288" w:lineRule="auto"/>
        <w:contextualSpacing/>
        <w:jc w:val="center"/>
        <w:rPr>
          <w:rFonts w:ascii="Tahoma" w:hAnsi="Tahoma" w:cs="Tahoma"/>
          <w:b/>
          <w:bCs/>
          <w:sz w:val="36"/>
          <w:szCs w:val="36"/>
        </w:rPr>
      </w:pPr>
      <w:r w:rsidRPr="00D55E76">
        <w:rPr>
          <w:rFonts w:ascii="Tahoma" w:hAnsi="Tahoma" w:cs="Tahoma"/>
          <w:b/>
          <w:bCs/>
          <w:sz w:val="36"/>
          <w:szCs w:val="36"/>
        </w:rPr>
        <w:t>ANEXO I – PROPOSTA DE PREÇOS</w:t>
      </w:r>
    </w:p>
    <w:p w14:paraId="6A7A8CB3" w14:textId="77777777" w:rsidR="00682A7E" w:rsidRPr="00D55E76" w:rsidRDefault="00682A7E" w:rsidP="00682A7E">
      <w:pPr>
        <w:spacing w:after="0" w:line="288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A748EA2" w14:textId="77777777" w:rsidR="009B2F9B" w:rsidRPr="00D55E76" w:rsidRDefault="009B2F9B" w:rsidP="00682A7E">
      <w:pPr>
        <w:spacing w:after="0" w:line="288" w:lineRule="auto"/>
        <w:contextualSpacing/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701"/>
        <w:gridCol w:w="2007"/>
        <w:gridCol w:w="970"/>
        <w:gridCol w:w="1015"/>
        <w:gridCol w:w="1275"/>
        <w:gridCol w:w="1276"/>
      </w:tblGrid>
      <w:tr w:rsidR="00682A7E" w:rsidRPr="00D55E76" w14:paraId="7A52576B" w14:textId="77777777" w:rsidTr="00236A65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490D45C" w14:textId="77777777" w:rsidR="00682A7E" w:rsidRPr="00D55E7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PROPONENTE:</w:t>
            </w:r>
          </w:p>
        </w:tc>
        <w:tc>
          <w:tcPr>
            <w:tcW w:w="6543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2FC2D6" w14:textId="77777777" w:rsidR="00682A7E" w:rsidRPr="00D55E7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</w:tr>
      <w:tr w:rsidR="00682A7E" w:rsidRPr="00D55E76" w14:paraId="5FA0490E" w14:textId="77777777" w:rsidTr="00236A65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3F08F3E" w14:textId="77777777" w:rsidR="00682A7E" w:rsidRPr="00D55E7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CPF / CNPJ: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B42299" w14:textId="77777777" w:rsidR="00682A7E" w:rsidRPr="00D55E7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</w:tr>
      <w:tr w:rsidR="00682A7E" w:rsidRPr="00D55E76" w14:paraId="3B1FFDF9" w14:textId="77777777" w:rsidTr="00236A65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31F997F" w14:textId="77777777" w:rsidR="00682A7E" w:rsidRPr="00D55E7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ENDEREÇO E TELEFONE: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5056D6" w14:textId="77777777" w:rsidR="00682A7E" w:rsidRPr="00D55E7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</w:tr>
      <w:tr w:rsidR="00682A7E" w:rsidRPr="00D55E76" w14:paraId="609B1D80" w14:textId="77777777" w:rsidTr="00236A65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55F1611" w14:textId="77777777" w:rsidR="00682A7E" w:rsidRPr="00D55E7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ascii="Tahoma" w:eastAsia="Arial" w:hAnsi="Tahoma" w:cs="Tahoma"/>
                <w:b/>
                <w:caps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caps/>
                <w:sz w:val="18"/>
                <w:szCs w:val="18"/>
              </w:rPr>
              <w:t>Endereço de e-mail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DE777F" w14:textId="77777777" w:rsidR="00682A7E" w:rsidRPr="00D55E7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</w:tr>
      <w:tr w:rsidR="00682A7E" w:rsidRPr="00D55E76" w14:paraId="3875C466" w14:textId="77777777" w:rsidTr="00236A65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9C79396" w14:textId="77777777" w:rsidR="00682A7E" w:rsidRPr="00D55E7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PROPOSTA DE PREÇOS</w:t>
            </w:r>
          </w:p>
        </w:tc>
      </w:tr>
      <w:tr w:rsidR="00682A7E" w:rsidRPr="00D55E76" w14:paraId="39086E60" w14:textId="77777777" w:rsidTr="00236A65">
        <w:trPr>
          <w:trHeight w:val="397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8FC4DE8" w14:textId="77777777" w:rsidR="00682A7E" w:rsidRPr="00D55E76" w:rsidRDefault="00E17296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E</w:t>
            </w:r>
            <w:r w:rsidR="00C6029C" w:rsidRPr="00D55E76">
              <w:rPr>
                <w:rFonts w:ascii="Tahoma" w:eastAsia="Arial" w:hAnsi="Tahoma" w:cs="Tahoma"/>
                <w:b/>
                <w:sz w:val="18"/>
                <w:szCs w:val="18"/>
              </w:rPr>
              <w:t>TAPAS</w:t>
            </w:r>
          </w:p>
        </w:tc>
        <w:tc>
          <w:tcPr>
            <w:tcW w:w="3708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2457062" w14:textId="77777777" w:rsidR="00682A7E" w:rsidRPr="00D55E76" w:rsidRDefault="00682A7E" w:rsidP="002A6962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 xml:space="preserve">DESCRIÇÃO DOS </w:t>
            </w:r>
            <w:r w:rsidR="002A6962" w:rsidRPr="00D55E76">
              <w:rPr>
                <w:rFonts w:ascii="Tahoma" w:eastAsia="Arial" w:hAnsi="Tahoma" w:cs="Tahoma"/>
                <w:b/>
                <w:sz w:val="18"/>
                <w:szCs w:val="18"/>
              </w:rPr>
              <w:t>SERVIÇOS</w:t>
            </w:r>
            <w:r w:rsidR="00B4781B" w:rsidRPr="00D55E76">
              <w:rPr>
                <w:rFonts w:ascii="Tahoma" w:eastAsia="Arial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CF534CB" w14:textId="77777777" w:rsidR="00682A7E" w:rsidRPr="00D55E7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INDICAD. FÍSICOS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5F73DBE" w14:textId="77777777" w:rsidR="00682A7E" w:rsidRPr="00D55E7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VALOR (R$)</w:t>
            </w:r>
          </w:p>
        </w:tc>
      </w:tr>
      <w:tr w:rsidR="00682A7E" w:rsidRPr="00D55E76" w14:paraId="3255F361" w14:textId="77777777" w:rsidTr="00236A65">
        <w:trPr>
          <w:trHeight w:val="397"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37F363D" w14:textId="77777777" w:rsidR="00682A7E" w:rsidRPr="00D55E7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2508214" w14:textId="77777777" w:rsidR="00682A7E" w:rsidRPr="00D55E7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59AEA6B" w14:textId="77777777" w:rsidR="00682A7E" w:rsidRPr="00D55E7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UNID.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31FEAB5" w14:textId="77777777" w:rsidR="00682A7E" w:rsidRPr="00D55E7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-21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QUANT.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A7BE171" w14:textId="77777777" w:rsidR="00682A7E" w:rsidRPr="00D55E7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D849507" w14:textId="77777777" w:rsidR="00682A7E" w:rsidRPr="00D55E7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TOTAL</w:t>
            </w:r>
          </w:p>
        </w:tc>
      </w:tr>
      <w:tr w:rsidR="00236A65" w:rsidRPr="00D55E76" w14:paraId="20ECABFB" w14:textId="77777777" w:rsidTr="00236A65">
        <w:trPr>
          <w:trHeight w:val="397"/>
          <w:jc w:val="center"/>
        </w:trPr>
        <w:tc>
          <w:tcPr>
            <w:tcW w:w="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68ECE" w14:textId="77777777" w:rsidR="00236A65" w:rsidRPr="00D55E76" w:rsidRDefault="002A6962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14203" w14:textId="77777777" w:rsidR="00236A65" w:rsidRPr="00D55E76" w:rsidRDefault="002A6962" w:rsidP="00236A65">
            <w:pPr>
              <w:widowControl w:val="0"/>
              <w:autoSpaceDE w:val="0"/>
              <w:autoSpaceDN w:val="0"/>
              <w:spacing w:after="0" w:line="288" w:lineRule="auto"/>
              <w:ind w:left="14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5E76">
              <w:rPr>
                <w:rFonts w:ascii="Tahoma" w:hAnsi="Tahoma" w:cs="Tahoma"/>
                <w:b/>
                <w:sz w:val="20"/>
                <w:szCs w:val="20"/>
              </w:rPr>
              <w:t>Ativação e Manutenção das Atividades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E4A60" w14:textId="77777777" w:rsidR="00236A65" w:rsidRPr="00D55E76" w:rsidRDefault="002A6962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8242F" w14:textId="77777777" w:rsidR="00236A65" w:rsidRPr="00D55E76" w:rsidRDefault="002A6962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bCs/>
                <w:sz w:val="18"/>
                <w:szCs w:val="18"/>
              </w:rPr>
            </w:pPr>
            <w:r w:rsidRPr="00D55E76"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0FAB7" w14:textId="77777777" w:rsidR="00236A65" w:rsidRPr="00D55E76" w:rsidRDefault="002A6962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7EF794" w14:textId="77777777" w:rsidR="00236A65" w:rsidRPr="00D55E76" w:rsidRDefault="002A6962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x</w:t>
            </w:r>
          </w:p>
        </w:tc>
      </w:tr>
      <w:tr w:rsidR="00236A65" w:rsidRPr="00D55E76" w14:paraId="316BFA6B" w14:textId="77777777" w:rsidTr="00236A65">
        <w:trPr>
          <w:trHeight w:val="397"/>
          <w:jc w:val="center"/>
        </w:trPr>
        <w:tc>
          <w:tcPr>
            <w:tcW w:w="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E6D0A" w14:textId="77777777" w:rsidR="00236A65" w:rsidRPr="00D55E76" w:rsidRDefault="002A6962" w:rsidP="002A6962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1</w:t>
            </w:r>
            <w:r w:rsidR="00236A65" w:rsidRPr="00D55E76">
              <w:rPr>
                <w:rFonts w:ascii="Tahoma" w:eastAsia="Arial" w:hAnsi="Tahoma" w:cs="Tahoma"/>
                <w:b/>
                <w:sz w:val="18"/>
                <w:szCs w:val="18"/>
              </w:rPr>
              <w:t>.</w:t>
            </w: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9DC98" w14:textId="77777777" w:rsidR="00236A65" w:rsidRPr="00D55E76" w:rsidRDefault="002A6962" w:rsidP="002A6962">
            <w:pPr>
              <w:widowControl w:val="0"/>
              <w:autoSpaceDE w:val="0"/>
              <w:autoSpaceDN w:val="0"/>
              <w:spacing w:after="0" w:line="288" w:lineRule="auto"/>
              <w:ind w:left="14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5E76">
              <w:rPr>
                <w:rFonts w:ascii="Tahoma" w:hAnsi="Tahoma" w:cs="Tahoma"/>
                <w:sz w:val="20"/>
                <w:szCs w:val="20"/>
              </w:rPr>
              <w:t>Contratação de Prestadores de Serviços para Desenvolvimento das Ações de Atualização e Modernização das Atividades Tributarias Municipais - PAM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08365" w14:textId="77777777" w:rsidR="00236A65" w:rsidRPr="00D55E76" w:rsidRDefault="002A6962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hAnsi="Tahoma" w:cs="Tahoma"/>
                <w:b/>
                <w:bCs/>
                <w:sz w:val="16"/>
                <w:szCs w:val="16"/>
              </w:rPr>
              <w:t>Mês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D7ACF" w14:textId="77777777" w:rsidR="00236A65" w:rsidRPr="00D55E76" w:rsidRDefault="002A6962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bCs/>
                <w:sz w:val="18"/>
                <w:szCs w:val="18"/>
              </w:rPr>
            </w:pPr>
            <w:r w:rsidRPr="00D55E76">
              <w:rPr>
                <w:rFonts w:ascii="Tahoma" w:hAnsi="Tahoma" w:cs="Tahoma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D04C1" w14:textId="77777777" w:rsidR="00236A65" w:rsidRPr="00D55E76" w:rsidRDefault="00236A65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1C4ABD" w14:textId="77777777" w:rsidR="00236A65" w:rsidRPr="00D55E76" w:rsidRDefault="00236A65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</w:p>
        </w:tc>
      </w:tr>
      <w:tr w:rsidR="002A6962" w:rsidRPr="00D55E76" w14:paraId="6BDDD683" w14:textId="77777777" w:rsidTr="00236A65">
        <w:trPr>
          <w:trHeight w:val="397"/>
          <w:jc w:val="center"/>
        </w:trPr>
        <w:tc>
          <w:tcPr>
            <w:tcW w:w="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2B8D6" w14:textId="77777777" w:rsidR="002A6962" w:rsidRPr="00D55E76" w:rsidRDefault="002A6962" w:rsidP="002A6962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1.2</w:t>
            </w:r>
          </w:p>
        </w:tc>
        <w:tc>
          <w:tcPr>
            <w:tcW w:w="3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994AD" w14:textId="77777777" w:rsidR="002A6962" w:rsidRPr="00D55E76" w:rsidRDefault="002A6962" w:rsidP="00236A65">
            <w:pPr>
              <w:widowControl w:val="0"/>
              <w:autoSpaceDE w:val="0"/>
              <w:autoSpaceDN w:val="0"/>
              <w:spacing w:after="0" w:line="288" w:lineRule="auto"/>
              <w:ind w:left="14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55E76">
              <w:rPr>
                <w:rFonts w:ascii="Tahoma" w:hAnsi="Tahoma" w:cs="Tahoma"/>
                <w:sz w:val="20"/>
                <w:szCs w:val="20"/>
              </w:rPr>
              <w:t>Participação em Treinamentos e Capacitações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98DC2" w14:textId="77777777" w:rsidR="002A6962" w:rsidRPr="00D55E76" w:rsidRDefault="002A6962" w:rsidP="00297709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hAnsi="Tahoma" w:cs="Tahoma"/>
                <w:b/>
                <w:bCs/>
                <w:sz w:val="16"/>
                <w:szCs w:val="16"/>
              </w:rPr>
              <w:t>Mês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02E4F" w14:textId="77777777" w:rsidR="002A6962" w:rsidRPr="00D55E76" w:rsidRDefault="002A6962" w:rsidP="00297709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bCs/>
                <w:sz w:val="18"/>
                <w:szCs w:val="18"/>
              </w:rPr>
            </w:pPr>
            <w:r w:rsidRPr="00D55E76">
              <w:rPr>
                <w:rFonts w:ascii="Tahoma" w:hAnsi="Tahoma" w:cs="Tahoma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D5695" w14:textId="77777777" w:rsidR="002A6962" w:rsidRPr="00D55E76" w:rsidRDefault="002A6962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EF4959" w14:textId="77777777" w:rsidR="002A6962" w:rsidRPr="00D55E76" w:rsidRDefault="002A6962" w:rsidP="00236A65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</w:p>
        </w:tc>
      </w:tr>
      <w:tr w:rsidR="005133BC" w:rsidRPr="00D55E76" w14:paraId="6DE359D7" w14:textId="77777777" w:rsidTr="00236A65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87B511B" w14:textId="77777777" w:rsidR="005133BC" w:rsidRPr="00D55E76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VALOR TOTAL: R$ XXXXXXX,XX (XXXXXXXXXXXXXXXXXXXXXXXXXXXXXXXXXXXXXXXXXX)</w:t>
            </w:r>
          </w:p>
        </w:tc>
      </w:tr>
      <w:tr w:rsidR="005133BC" w:rsidRPr="00D55E76" w14:paraId="37A55C0D" w14:textId="77777777" w:rsidTr="00236A65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5FA6F90" w14:textId="77777777" w:rsidR="005133BC" w:rsidRPr="00D55E76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both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- A presente proposta incluí todos os custos relativos a impostos, taxas e encargos (à exceção dos encargos patronais no caso de pessoa física).</w:t>
            </w:r>
          </w:p>
          <w:p w14:paraId="3396B4DD" w14:textId="77777777" w:rsidR="005133BC" w:rsidRPr="00D55E76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both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- Para efeito de avaliação e classificação da proposta no preço acima proposto por pessoas físicas será considerado o acréscimo de 20% (vinte por cento) relativo a contribuição patronal do INSS.</w:t>
            </w:r>
          </w:p>
        </w:tc>
      </w:tr>
      <w:tr w:rsidR="005133BC" w:rsidRPr="00D55E76" w14:paraId="0947181D" w14:textId="77777777" w:rsidTr="00236A65">
        <w:trPr>
          <w:trHeight w:val="397"/>
          <w:jc w:val="center"/>
        </w:trPr>
        <w:tc>
          <w:tcPr>
            <w:tcW w:w="90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5DC9296D" w14:textId="77777777" w:rsidR="005133BC" w:rsidRPr="00D55E76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A presente proposta é válida por 60 (sessenta) dias.</w:t>
            </w:r>
          </w:p>
        </w:tc>
      </w:tr>
      <w:tr w:rsidR="005133BC" w:rsidRPr="00D55E76" w14:paraId="60AAA51E" w14:textId="77777777" w:rsidTr="00236A65">
        <w:trPr>
          <w:trHeight w:val="1275"/>
          <w:jc w:val="center"/>
        </w:trPr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774B807" w14:textId="77777777" w:rsidR="005133BC" w:rsidRPr="00D55E76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ascii="Tahoma" w:eastAsia="Arial" w:hAnsi="Tahoma" w:cs="Tahoma"/>
                <w:bCs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Cs/>
                <w:sz w:val="18"/>
                <w:szCs w:val="18"/>
              </w:rPr>
              <w:t>Local e Data:</w:t>
            </w:r>
          </w:p>
          <w:p w14:paraId="23C48D75" w14:textId="77777777" w:rsidR="005133BC" w:rsidRPr="00D55E76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ascii="Tahoma" w:eastAsia="Arial" w:hAnsi="Tahoma" w:cs="Tahoma"/>
                <w:b/>
                <w:sz w:val="18"/>
                <w:szCs w:val="18"/>
              </w:rPr>
            </w:pPr>
          </w:p>
          <w:p w14:paraId="46737BB9" w14:textId="77777777" w:rsidR="005133BC" w:rsidRPr="00D55E76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ascii="Tahoma" w:eastAsia="Arial" w:hAnsi="Tahoma" w:cs="Tahoma"/>
                <w:b/>
                <w:sz w:val="18"/>
                <w:szCs w:val="18"/>
              </w:rPr>
            </w:pPr>
          </w:p>
          <w:p w14:paraId="575E4737" w14:textId="6D36C7C8" w:rsidR="005133BC" w:rsidRPr="00D55E76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 xml:space="preserve">XXXX, XX de </w:t>
            </w:r>
            <w:r w:rsidR="00900FE7" w:rsidRPr="00D55E76">
              <w:rPr>
                <w:rFonts w:ascii="Tahoma" w:eastAsia="Arial" w:hAnsi="Tahoma" w:cs="Tahoma"/>
                <w:b/>
                <w:sz w:val="18"/>
                <w:szCs w:val="18"/>
              </w:rPr>
              <w:t>julho</w:t>
            </w: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 xml:space="preserve"> de 2021</w:t>
            </w:r>
          </w:p>
          <w:p w14:paraId="56DEEF1B" w14:textId="77777777" w:rsidR="005133BC" w:rsidRPr="00D55E76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</w:p>
          <w:p w14:paraId="4187CEC0" w14:textId="77777777" w:rsidR="005133BC" w:rsidRPr="00D55E76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21383D4" w14:textId="77777777" w:rsidR="005133BC" w:rsidRPr="00D55E76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ascii="Tahoma" w:eastAsia="Arial" w:hAnsi="Tahoma" w:cs="Tahoma"/>
                <w:bCs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Cs/>
                <w:sz w:val="18"/>
                <w:szCs w:val="18"/>
              </w:rPr>
              <w:t>(Nome, CPF ou CNPJ)</w:t>
            </w:r>
          </w:p>
          <w:p w14:paraId="11B51AF5" w14:textId="77777777" w:rsidR="005133BC" w:rsidRPr="00D55E76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</w:p>
          <w:p w14:paraId="6BD7F2A8" w14:textId="77777777" w:rsidR="005133BC" w:rsidRPr="00D55E76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__________________________________</w:t>
            </w:r>
          </w:p>
          <w:p w14:paraId="56850613" w14:textId="77777777" w:rsidR="005133BC" w:rsidRPr="00D55E76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XXXXXXXXXXXXXXXXXXXX</w:t>
            </w:r>
          </w:p>
          <w:p w14:paraId="4846E83C" w14:textId="77777777" w:rsidR="005133BC" w:rsidRPr="00D55E76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XXXXXXXXXXXXXXXXXX</w:t>
            </w:r>
          </w:p>
          <w:p w14:paraId="63481DC3" w14:textId="77777777" w:rsidR="005133BC" w:rsidRPr="00D55E76" w:rsidRDefault="005133BC" w:rsidP="005133BC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D55E76">
              <w:rPr>
                <w:rFonts w:ascii="Tahoma" w:eastAsia="Arial" w:hAnsi="Tahoma" w:cs="Tahoma"/>
                <w:b/>
                <w:sz w:val="18"/>
                <w:szCs w:val="18"/>
              </w:rPr>
              <w:t>XXXXXXXXXXXXX</w:t>
            </w:r>
          </w:p>
        </w:tc>
      </w:tr>
    </w:tbl>
    <w:p w14:paraId="0D8D6397" w14:textId="77777777" w:rsidR="007C6D7D" w:rsidRPr="00D55E76" w:rsidRDefault="007C6D7D" w:rsidP="00550285">
      <w:pPr>
        <w:rPr>
          <w:rFonts w:ascii="Tahoma" w:hAnsi="Tahoma" w:cs="Tahoma"/>
          <w:b/>
          <w:bCs/>
          <w:sz w:val="18"/>
          <w:szCs w:val="18"/>
        </w:rPr>
      </w:pPr>
    </w:p>
    <w:p w14:paraId="04325CB8" w14:textId="77777777" w:rsidR="00D26962" w:rsidRPr="00D55E76" w:rsidRDefault="00D26962" w:rsidP="00550285">
      <w:pPr>
        <w:rPr>
          <w:rFonts w:ascii="Tahoma" w:hAnsi="Tahoma" w:cs="Tahoma"/>
          <w:b/>
          <w:bCs/>
          <w:sz w:val="18"/>
          <w:szCs w:val="18"/>
        </w:rPr>
      </w:pPr>
    </w:p>
    <w:p w14:paraId="1B1BAF8D" w14:textId="77777777" w:rsidR="00D26962" w:rsidRPr="00D55E76" w:rsidRDefault="00D26962" w:rsidP="00550285">
      <w:pPr>
        <w:rPr>
          <w:rFonts w:ascii="Tahoma" w:hAnsi="Tahoma" w:cs="Tahoma"/>
          <w:b/>
          <w:bCs/>
          <w:sz w:val="18"/>
          <w:szCs w:val="18"/>
        </w:rPr>
      </w:pPr>
    </w:p>
    <w:p w14:paraId="102A6A40" w14:textId="77777777" w:rsidR="00D26962" w:rsidRPr="00D55E76" w:rsidRDefault="00D26962" w:rsidP="00550285">
      <w:pPr>
        <w:rPr>
          <w:rFonts w:ascii="Tahoma" w:hAnsi="Tahoma" w:cs="Tahoma"/>
          <w:b/>
          <w:bCs/>
          <w:sz w:val="18"/>
          <w:szCs w:val="18"/>
        </w:rPr>
      </w:pPr>
    </w:p>
    <w:p w14:paraId="463ACB4D" w14:textId="77777777" w:rsidR="00D26962" w:rsidRPr="00D55E76" w:rsidRDefault="00D26962" w:rsidP="00550285">
      <w:pPr>
        <w:rPr>
          <w:rFonts w:ascii="Tahoma" w:hAnsi="Tahoma" w:cs="Tahoma"/>
          <w:b/>
          <w:bCs/>
          <w:sz w:val="18"/>
          <w:szCs w:val="18"/>
        </w:rPr>
      </w:pPr>
    </w:p>
    <w:p w14:paraId="58962FB3" w14:textId="77777777" w:rsidR="00D26962" w:rsidRPr="00D55E76" w:rsidRDefault="00D26962" w:rsidP="00D26962">
      <w:pPr>
        <w:spacing w:line="288" w:lineRule="auto"/>
        <w:ind w:left="-284" w:right="286" w:firstLine="16"/>
        <w:contextualSpacing/>
        <w:jc w:val="center"/>
        <w:rPr>
          <w:rFonts w:ascii="Tahoma" w:hAnsi="Tahoma" w:cs="Tahoma"/>
          <w:b/>
          <w:color w:val="1A161B"/>
        </w:rPr>
      </w:pPr>
    </w:p>
    <w:p w14:paraId="14B0C0FE" w14:textId="77777777" w:rsidR="00D26962" w:rsidRPr="00D55E76" w:rsidRDefault="00D26962" w:rsidP="00D26962">
      <w:pPr>
        <w:spacing w:after="0" w:line="288" w:lineRule="auto"/>
        <w:ind w:right="286" w:firstLine="16"/>
        <w:contextualSpacing/>
        <w:jc w:val="center"/>
        <w:rPr>
          <w:rFonts w:ascii="Tahoma" w:hAnsi="Tahoma" w:cs="Tahoma"/>
          <w:b/>
          <w:color w:val="1A161B"/>
          <w:sz w:val="36"/>
          <w:szCs w:val="36"/>
        </w:rPr>
      </w:pPr>
    </w:p>
    <w:p w14:paraId="5BE89761" w14:textId="77777777" w:rsidR="00D26962" w:rsidRPr="00D55E76" w:rsidRDefault="00D26962" w:rsidP="00D26962">
      <w:pPr>
        <w:spacing w:after="0" w:line="288" w:lineRule="auto"/>
        <w:ind w:right="286" w:firstLine="16"/>
        <w:contextualSpacing/>
        <w:jc w:val="center"/>
        <w:rPr>
          <w:rFonts w:ascii="Tahoma" w:hAnsi="Tahoma" w:cs="Tahoma"/>
          <w:b/>
          <w:color w:val="1A161B"/>
          <w:sz w:val="36"/>
          <w:szCs w:val="36"/>
        </w:rPr>
      </w:pPr>
    </w:p>
    <w:p w14:paraId="05044C8B" w14:textId="77777777" w:rsidR="00D26962" w:rsidRPr="00D55E76" w:rsidRDefault="00D26962" w:rsidP="00D26962">
      <w:pPr>
        <w:spacing w:after="0" w:line="288" w:lineRule="auto"/>
        <w:ind w:right="286" w:firstLine="16"/>
        <w:contextualSpacing/>
        <w:jc w:val="center"/>
        <w:rPr>
          <w:rFonts w:ascii="Tahoma" w:hAnsi="Tahoma" w:cs="Tahoma"/>
          <w:b/>
          <w:color w:val="1A161B"/>
          <w:sz w:val="36"/>
          <w:szCs w:val="36"/>
        </w:rPr>
      </w:pPr>
    </w:p>
    <w:p w14:paraId="10F91DFB" w14:textId="77777777" w:rsidR="00D26962" w:rsidRPr="00D55E76" w:rsidRDefault="00D26962" w:rsidP="00D26962">
      <w:pPr>
        <w:spacing w:after="0" w:line="288" w:lineRule="auto"/>
        <w:ind w:right="286" w:firstLine="16"/>
        <w:contextualSpacing/>
        <w:jc w:val="center"/>
        <w:rPr>
          <w:rFonts w:ascii="Tahoma" w:hAnsi="Tahoma" w:cs="Tahoma"/>
          <w:b/>
          <w:color w:val="1A161B"/>
          <w:sz w:val="36"/>
          <w:szCs w:val="36"/>
        </w:rPr>
      </w:pPr>
    </w:p>
    <w:p w14:paraId="3FFFE37A" w14:textId="77777777" w:rsidR="00D26962" w:rsidRPr="00D55E76" w:rsidRDefault="00D26962" w:rsidP="00D26962">
      <w:pPr>
        <w:spacing w:after="0" w:line="288" w:lineRule="auto"/>
        <w:ind w:right="286" w:firstLine="16"/>
        <w:contextualSpacing/>
        <w:jc w:val="center"/>
        <w:rPr>
          <w:rFonts w:ascii="Tahoma" w:hAnsi="Tahoma" w:cs="Tahoma"/>
          <w:b/>
          <w:color w:val="1A161B"/>
          <w:sz w:val="36"/>
          <w:szCs w:val="36"/>
        </w:rPr>
      </w:pPr>
    </w:p>
    <w:p w14:paraId="56C68920" w14:textId="77777777" w:rsidR="00D26962" w:rsidRPr="00D55E76" w:rsidRDefault="00A41BD3" w:rsidP="00D26962">
      <w:pPr>
        <w:spacing w:after="0" w:line="288" w:lineRule="auto"/>
        <w:ind w:right="286" w:firstLine="16"/>
        <w:contextualSpacing/>
        <w:jc w:val="center"/>
        <w:rPr>
          <w:rFonts w:ascii="Tahoma" w:hAnsi="Tahoma" w:cs="Tahoma"/>
          <w:b/>
          <w:color w:val="1A161B"/>
          <w:sz w:val="36"/>
          <w:szCs w:val="36"/>
        </w:rPr>
      </w:pPr>
      <w:r w:rsidRPr="00D55E76">
        <w:rPr>
          <w:rFonts w:ascii="Tahoma" w:hAnsi="Tahoma" w:cs="Tahoma"/>
          <w:b/>
          <w:color w:val="1A161B"/>
          <w:sz w:val="36"/>
          <w:szCs w:val="36"/>
        </w:rPr>
        <w:t>ANEXO II - INFORMAÇÕES PARA PRESTAÇÃO</w:t>
      </w:r>
      <w:r w:rsidR="00D26962" w:rsidRPr="00D55E76">
        <w:rPr>
          <w:rFonts w:ascii="Tahoma" w:hAnsi="Tahoma" w:cs="Tahoma"/>
          <w:b/>
          <w:color w:val="1A161B"/>
          <w:sz w:val="36"/>
          <w:szCs w:val="36"/>
        </w:rPr>
        <w:t xml:space="preserve"> DOS SERVIÇOS</w:t>
      </w:r>
    </w:p>
    <w:p w14:paraId="1987673F" w14:textId="77777777" w:rsidR="00D26962" w:rsidRPr="00D55E76" w:rsidRDefault="00D26962" w:rsidP="00D26962">
      <w:pPr>
        <w:spacing w:after="0" w:line="288" w:lineRule="auto"/>
        <w:ind w:left="-284" w:right="286" w:firstLine="16"/>
        <w:contextualSpacing/>
        <w:jc w:val="center"/>
        <w:rPr>
          <w:rFonts w:ascii="Tahoma" w:hAnsi="Tahoma" w:cs="Tahoma"/>
          <w:b/>
          <w:color w:val="1A161B"/>
        </w:rPr>
      </w:pPr>
    </w:p>
    <w:p w14:paraId="7A908E76" w14:textId="77777777" w:rsidR="00D26962" w:rsidRPr="00D55E76" w:rsidRDefault="00D26962" w:rsidP="00D26962">
      <w:pPr>
        <w:spacing w:after="0" w:line="288" w:lineRule="auto"/>
        <w:ind w:left="-284" w:right="286" w:firstLine="16"/>
        <w:contextualSpacing/>
        <w:jc w:val="center"/>
        <w:rPr>
          <w:rFonts w:ascii="Tahoma" w:hAnsi="Tahoma" w:cs="Tahoma"/>
          <w:b/>
          <w:color w:val="1A161B"/>
        </w:rPr>
      </w:pPr>
    </w:p>
    <w:p w14:paraId="16B63603" w14:textId="77777777" w:rsidR="00D26962" w:rsidRPr="00D55E76" w:rsidRDefault="00D26962" w:rsidP="00D26962">
      <w:pPr>
        <w:spacing w:after="0" w:line="288" w:lineRule="auto"/>
        <w:ind w:left="-284" w:right="286" w:firstLine="16"/>
        <w:contextualSpacing/>
        <w:jc w:val="center"/>
        <w:rPr>
          <w:rFonts w:ascii="Tahoma" w:hAnsi="Tahoma" w:cs="Tahoma"/>
          <w:b/>
          <w:color w:val="1A161B"/>
        </w:rPr>
      </w:pPr>
    </w:p>
    <w:p w14:paraId="6742CF5A" w14:textId="77777777" w:rsidR="00D26962" w:rsidRPr="00D55E76" w:rsidRDefault="00D26962" w:rsidP="00D26962">
      <w:pPr>
        <w:spacing w:after="0" w:line="288" w:lineRule="auto"/>
        <w:ind w:left="-284" w:right="286" w:firstLine="16"/>
        <w:contextualSpacing/>
        <w:jc w:val="center"/>
        <w:rPr>
          <w:rFonts w:ascii="Tahoma" w:hAnsi="Tahoma" w:cs="Tahoma"/>
          <w:b/>
          <w:color w:val="1A161B"/>
        </w:rPr>
      </w:pPr>
    </w:p>
    <w:p w14:paraId="0919ADBA" w14:textId="77777777" w:rsidR="00D26962" w:rsidRPr="00D55E76" w:rsidRDefault="00D26962" w:rsidP="00D26962">
      <w:pPr>
        <w:pStyle w:val="Default"/>
        <w:numPr>
          <w:ilvl w:val="0"/>
          <w:numId w:val="17"/>
        </w:numPr>
        <w:spacing w:line="288" w:lineRule="auto"/>
        <w:ind w:left="426" w:hanging="426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D55E76">
        <w:rPr>
          <w:rFonts w:ascii="Tahoma" w:hAnsi="Tahoma" w:cs="Tahoma"/>
          <w:b/>
          <w:bCs/>
          <w:sz w:val="22"/>
          <w:szCs w:val="22"/>
        </w:rPr>
        <w:t>OBJETO</w:t>
      </w:r>
    </w:p>
    <w:p w14:paraId="392A7FFA" w14:textId="77777777" w:rsidR="00D26962" w:rsidRPr="00D55E76" w:rsidRDefault="00D26962" w:rsidP="00D26962">
      <w:pPr>
        <w:pStyle w:val="Default"/>
        <w:spacing w:line="288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14:paraId="78064536" w14:textId="1528BE73" w:rsidR="00D26962" w:rsidRDefault="00E17296" w:rsidP="00900FE7">
      <w:pPr>
        <w:pStyle w:val="Default"/>
        <w:spacing w:line="288" w:lineRule="auto"/>
        <w:ind w:left="426"/>
        <w:contextualSpacing/>
        <w:jc w:val="both"/>
        <w:rPr>
          <w:rFonts w:ascii="Tahoma" w:hAnsi="Tahoma" w:cs="Tahoma"/>
          <w:sz w:val="22"/>
          <w:szCs w:val="22"/>
        </w:rPr>
      </w:pPr>
      <w:r w:rsidRPr="00D55E76">
        <w:rPr>
          <w:rFonts w:ascii="Tahoma" w:hAnsi="Tahoma" w:cs="Tahoma"/>
          <w:color w:val="000000" w:themeColor="text1"/>
          <w:sz w:val="22"/>
          <w:szCs w:val="22"/>
        </w:rPr>
        <w:t xml:space="preserve">Contratação de empresa especializada no fornecimento de plataforma multifuncional </w:t>
      </w:r>
      <w:r w:rsidRPr="00D55E76">
        <w:rPr>
          <w:rFonts w:ascii="Tahoma" w:hAnsi="Tahoma" w:cs="Tahoma"/>
          <w:i/>
          <w:iCs/>
          <w:color w:val="000000" w:themeColor="text1"/>
          <w:sz w:val="22"/>
          <w:szCs w:val="22"/>
        </w:rPr>
        <w:t>online</w:t>
      </w:r>
      <w:r w:rsidRPr="00D55E76">
        <w:rPr>
          <w:rFonts w:ascii="Tahoma" w:hAnsi="Tahoma" w:cs="Tahoma"/>
          <w:color w:val="000000" w:themeColor="text1"/>
          <w:sz w:val="22"/>
          <w:szCs w:val="22"/>
        </w:rPr>
        <w:t xml:space="preserve">  para implantação do Projeto de Atualização e Modernização das Atividades Tributárias Municipais – PAM aos 11 (onze) Municípios Consorciados ao CIM/AMFRI, contemplando assistência técnica, suporte, consultoria/assessoria tributária especializada, capacitação/treinamento presencial dos fiscais/auditores na análise e condução dos processos/procedimentos de fiscalização tributária, atualização de versões, hospedagem dos dados e suporte local e remoto aos usuários internos e externos</w:t>
      </w:r>
      <w:r w:rsidR="00D26962" w:rsidRPr="00D55E76">
        <w:rPr>
          <w:rFonts w:ascii="Tahoma" w:hAnsi="Tahoma" w:cs="Tahoma"/>
          <w:sz w:val="22"/>
          <w:szCs w:val="22"/>
        </w:rPr>
        <w:t>.</w:t>
      </w:r>
    </w:p>
    <w:p w14:paraId="571EF720" w14:textId="77777777" w:rsidR="00900FE7" w:rsidRPr="00D55E76" w:rsidRDefault="00900FE7" w:rsidP="00900FE7">
      <w:pPr>
        <w:pStyle w:val="Default"/>
        <w:spacing w:line="288" w:lineRule="auto"/>
        <w:ind w:left="426"/>
        <w:contextualSpacing/>
        <w:jc w:val="both"/>
        <w:rPr>
          <w:rFonts w:ascii="Tahoma" w:hAnsi="Tahoma" w:cs="Tahoma"/>
          <w:sz w:val="22"/>
          <w:szCs w:val="22"/>
        </w:rPr>
      </w:pPr>
    </w:p>
    <w:p w14:paraId="239A0DC6" w14:textId="77777777" w:rsidR="00D26962" w:rsidRPr="00D55E76" w:rsidRDefault="00D26962" w:rsidP="00D26962">
      <w:pPr>
        <w:pStyle w:val="Default"/>
        <w:spacing w:line="288" w:lineRule="auto"/>
        <w:ind w:left="426"/>
        <w:contextualSpacing/>
        <w:jc w:val="both"/>
        <w:rPr>
          <w:rFonts w:ascii="Tahoma" w:hAnsi="Tahoma" w:cs="Tahoma"/>
          <w:sz w:val="22"/>
          <w:szCs w:val="22"/>
        </w:rPr>
      </w:pPr>
    </w:p>
    <w:p w14:paraId="680F20CC" w14:textId="77777777" w:rsidR="00E17296" w:rsidRPr="00D55E76" w:rsidRDefault="00D26962" w:rsidP="00E17296">
      <w:pPr>
        <w:pStyle w:val="Default"/>
        <w:numPr>
          <w:ilvl w:val="0"/>
          <w:numId w:val="17"/>
        </w:numPr>
        <w:spacing w:line="288" w:lineRule="auto"/>
        <w:ind w:left="426" w:hanging="426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D55E76">
        <w:rPr>
          <w:rFonts w:ascii="Tahoma" w:hAnsi="Tahoma" w:cs="Tahoma"/>
          <w:b/>
          <w:bCs/>
          <w:sz w:val="22"/>
          <w:szCs w:val="22"/>
        </w:rPr>
        <w:t xml:space="preserve">JUSTIFICATIVA </w:t>
      </w:r>
    </w:p>
    <w:p w14:paraId="276A10F8" w14:textId="77777777" w:rsidR="0069243A" w:rsidRPr="00D55E76" w:rsidRDefault="0069243A" w:rsidP="0069243A">
      <w:pPr>
        <w:pStyle w:val="Corpodetexto"/>
        <w:spacing w:line="312" w:lineRule="auto"/>
        <w:ind w:left="360" w:right="3"/>
        <w:contextualSpacing/>
        <w:jc w:val="both"/>
        <w:rPr>
          <w:rFonts w:ascii="Tahoma" w:hAnsi="Tahoma" w:cs="Tahoma"/>
          <w:sz w:val="22"/>
          <w:szCs w:val="22"/>
        </w:rPr>
      </w:pPr>
    </w:p>
    <w:p w14:paraId="2B19D249" w14:textId="77777777" w:rsidR="0069243A" w:rsidRPr="00D55E76" w:rsidRDefault="0069243A" w:rsidP="0069243A">
      <w:pPr>
        <w:pStyle w:val="Corpodetexto"/>
        <w:spacing w:line="312" w:lineRule="auto"/>
        <w:ind w:left="360" w:right="3"/>
        <w:contextualSpacing/>
        <w:jc w:val="both"/>
        <w:rPr>
          <w:rFonts w:ascii="Tahoma" w:hAnsi="Tahoma" w:cs="Tahoma"/>
          <w:sz w:val="22"/>
          <w:szCs w:val="22"/>
        </w:rPr>
      </w:pPr>
      <w:r w:rsidRPr="00D55E76">
        <w:rPr>
          <w:rFonts w:ascii="Tahoma" w:hAnsi="Tahoma" w:cs="Tahoma"/>
          <w:sz w:val="22"/>
          <w:szCs w:val="22"/>
        </w:rPr>
        <w:t>O CIM-AMFRI foi constituído em 05 de fevereiro de 2019 tendo em sua estrutura 11 câmaras temáticas para desenvolvimento das atividades consorciadas em diferentes áreas de atuação.</w:t>
      </w:r>
    </w:p>
    <w:p w14:paraId="18A50C58" w14:textId="77777777" w:rsidR="0069243A" w:rsidRPr="00D55E76" w:rsidRDefault="0069243A" w:rsidP="0069243A">
      <w:pPr>
        <w:pStyle w:val="Corpodetexto"/>
        <w:spacing w:line="312" w:lineRule="auto"/>
        <w:ind w:left="360" w:right="3"/>
        <w:contextualSpacing/>
        <w:jc w:val="both"/>
        <w:rPr>
          <w:rFonts w:ascii="Tahoma" w:hAnsi="Tahoma" w:cs="Tahoma"/>
          <w:sz w:val="22"/>
          <w:szCs w:val="22"/>
        </w:rPr>
      </w:pPr>
    </w:p>
    <w:p w14:paraId="0ED74CEF" w14:textId="77777777" w:rsidR="0069243A" w:rsidRPr="00D55E76" w:rsidRDefault="0069243A" w:rsidP="0069243A">
      <w:pPr>
        <w:pStyle w:val="Corpodetexto"/>
        <w:spacing w:line="312" w:lineRule="auto"/>
        <w:ind w:left="360" w:right="3"/>
        <w:contextualSpacing/>
        <w:jc w:val="both"/>
        <w:rPr>
          <w:rFonts w:ascii="Tahoma" w:hAnsi="Tahoma" w:cs="Tahoma"/>
          <w:sz w:val="22"/>
          <w:szCs w:val="22"/>
        </w:rPr>
      </w:pPr>
      <w:r w:rsidRPr="00D55E76">
        <w:rPr>
          <w:rFonts w:ascii="Tahoma" w:hAnsi="Tahoma" w:cs="Tahoma"/>
          <w:sz w:val="22"/>
          <w:szCs w:val="22"/>
        </w:rPr>
        <w:t xml:space="preserve">A estrutura do programa de Tributos do CIM-AMFRI, incluí a estrutura funcional das câmaras temáticas cujas despesas estão especificadas no objeto deste programa, deverão ser custeadas pelos Municípios consorciados que aderirem ao programa em cada exercício financeiro. </w:t>
      </w:r>
    </w:p>
    <w:p w14:paraId="74AF32CE" w14:textId="77777777" w:rsidR="00D26962" w:rsidRPr="00D55E76" w:rsidRDefault="00D26962" w:rsidP="00D26962">
      <w:pPr>
        <w:pStyle w:val="Default"/>
        <w:spacing w:line="288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14:paraId="003CFBB5" w14:textId="77777777" w:rsidR="00D26962" w:rsidRPr="00D55E76" w:rsidRDefault="00D26962" w:rsidP="00D26962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  <w:vanish/>
          <w:color w:val="000000"/>
        </w:rPr>
      </w:pPr>
    </w:p>
    <w:p w14:paraId="3E90ED66" w14:textId="77777777" w:rsidR="00D26962" w:rsidRPr="00D55E76" w:rsidRDefault="00D26962" w:rsidP="00D26962">
      <w:pPr>
        <w:pStyle w:val="Default"/>
        <w:spacing w:line="288" w:lineRule="auto"/>
        <w:ind w:left="426"/>
        <w:contextualSpacing/>
        <w:jc w:val="both"/>
        <w:rPr>
          <w:rFonts w:ascii="Tahoma" w:hAnsi="Tahoma" w:cs="Tahoma"/>
          <w:sz w:val="22"/>
          <w:szCs w:val="22"/>
        </w:rPr>
      </w:pPr>
    </w:p>
    <w:p w14:paraId="14E2ECFC" w14:textId="77777777" w:rsidR="00D26962" w:rsidRPr="00D55E76" w:rsidRDefault="00D26962" w:rsidP="00D26962">
      <w:pPr>
        <w:pStyle w:val="Default"/>
        <w:numPr>
          <w:ilvl w:val="0"/>
          <w:numId w:val="17"/>
        </w:numPr>
        <w:spacing w:line="288" w:lineRule="auto"/>
        <w:ind w:left="426" w:hanging="426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D55E76">
        <w:rPr>
          <w:rFonts w:ascii="Tahoma" w:hAnsi="Tahoma" w:cs="Tahoma"/>
          <w:b/>
          <w:bCs/>
          <w:sz w:val="22"/>
          <w:szCs w:val="22"/>
        </w:rPr>
        <w:t xml:space="preserve">ESPECIFICAÇÃO DOS SERVIÇOS E RESPONSABILIDADES DA CONTRATADA </w:t>
      </w:r>
    </w:p>
    <w:p w14:paraId="60AA2D8D" w14:textId="77777777" w:rsidR="00D26962" w:rsidRPr="00D55E76" w:rsidRDefault="00D26962" w:rsidP="00D26962">
      <w:pPr>
        <w:pStyle w:val="Default"/>
        <w:spacing w:line="288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7BA2684A" w14:textId="77777777" w:rsidR="0069243A" w:rsidRPr="00D55E76" w:rsidRDefault="0069243A" w:rsidP="00900FE7">
      <w:pPr>
        <w:pStyle w:val="Corpodetexto"/>
        <w:spacing w:line="312" w:lineRule="auto"/>
        <w:ind w:left="426" w:right="3"/>
        <w:contextualSpacing/>
        <w:jc w:val="both"/>
        <w:rPr>
          <w:rFonts w:ascii="Tahoma" w:hAnsi="Tahoma" w:cs="Tahoma"/>
          <w:sz w:val="22"/>
          <w:szCs w:val="22"/>
        </w:rPr>
      </w:pPr>
      <w:r w:rsidRPr="00D55E76">
        <w:rPr>
          <w:rFonts w:ascii="Tahoma" w:hAnsi="Tahoma" w:cs="Tahoma"/>
          <w:sz w:val="22"/>
          <w:szCs w:val="22"/>
        </w:rPr>
        <w:t xml:space="preserve">Para cumprimento de seus objetivos o </w:t>
      </w:r>
      <w:r w:rsidRPr="00D55E76">
        <w:rPr>
          <w:rFonts w:ascii="Tahoma" w:hAnsi="Tahoma" w:cs="Tahoma"/>
          <w:color w:val="1A161B"/>
          <w:sz w:val="22"/>
          <w:szCs w:val="22"/>
        </w:rPr>
        <w:t xml:space="preserve">Programa de Atualização e Modernização das Atividades Tributarias Municipais – PAM </w:t>
      </w:r>
      <w:r w:rsidRPr="00D55E76">
        <w:rPr>
          <w:rFonts w:ascii="Tahoma" w:hAnsi="Tahoma" w:cs="Tahoma"/>
          <w:sz w:val="22"/>
          <w:szCs w:val="22"/>
        </w:rPr>
        <w:t>prevê sua execução em 6 (seis) meses e 3 (três) ações assim distribuídas:</w:t>
      </w:r>
    </w:p>
    <w:p w14:paraId="2087D892" w14:textId="77777777" w:rsidR="0069243A" w:rsidRPr="00D55E76" w:rsidRDefault="0069243A" w:rsidP="0069243A">
      <w:pPr>
        <w:pStyle w:val="Corpodetexto"/>
        <w:spacing w:line="312" w:lineRule="auto"/>
        <w:ind w:right="3"/>
        <w:contextualSpacing/>
        <w:jc w:val="both"/>
        <w:rPr>
          <w:rFonts w:ascii="Tahoma" w:hAnsi="Tahoma" w:cs="Tahoma"/>
          <w:sz w:val="22"/>
          <w:szCs w:val="22"/>
        </w:rPr>
      </w:pPr>
    </w:p>
    <w:p w14:paraId="168C0BEB" w14:textId="77777777" w:rsidR="0069243A" w:rsidRPr="00D55E76" w:rsidRDefault="0069243A" w:rsidP="0069243A">
      <w:pPr>
        <w:pStyle w:val="Corpodetexto"/>
        <w:spacing w:line="312" w:lineRule="auto"/>
        <w:ind w:right="3"/>
        <w:contextualSpacing/>
        <w:jc w:val="both"/>
        <w:rPr>
          <w:rFonts w:ascii="Tahoma" w:hAnsi="Tahoma" w:cs="Tahoma"/>
          <w:sz w:val="22"/>
          <w:szCs w:val="22"/>
        </w:rPr>
      </w:pPr>
    </w:p>
    <w:p w14:paraId="15B1F6AA" w14:textId="77777777" w:rsidR="0069243A" w:rsidRPr="00D55E76" w:rsidRDefault="0069243A" w:rsidP="0069243A">
      <w:pPr>
        <w:pStyle w:val="Corpodetexto"/>
        <w:spacing w:line="312" w:lineRule="auto"/>
        <w:ind w:right="3"/>
        <w:contextualSpacing/>
        <w:jc w:val="both"/>
        <w:rPr>
          <w:rFonts w:ascii="Tahoma" w:hAnsi="Tahoma" w:cs="Tahoma"/>
          <w:sz w:val="22"/>
          <w:szCs w:val="22"/>
        </w:rPr>
      </w:pPr>
    </w:p>
    <w:p w14:paraId="67508563" w14:textId="77777777" w:rsidR="0069243A" w:rsidRPr="00D55E76" w:rsidRDefault="0069243A" w:rsidP="0069243A">
      <w:pPr>
        <w:pStyle w:val="Corpodetexto"/>
        <w:spacing w:line="312" w:lineRule="auto"/>
        <w:ind w:right="3"/>
        <w:contextualSpacing/>
        <w:jc w:val="both"/>
        <w:rPr>
          <w:rFonts w:ascii="Tahoma" w:hAnsi="Tahoma" w:cs="Tahoma"/>
          <w:sz w:val="22"/>
          <w:szCs w:val="22"/>
        </w:rPr>
      </w:pPr>
    </w:p>
    <w:p w14:paraId="171A188F" w14:textId="77777777" w:rsidR="0069243A" w:rsidRPr="00D55E76" w:rsidRDefault="0069243A" w:rsidP="0069243A">
      <w:pPr>
        <w:pStyle w:val="Corpodetexto"/>
        <w:spacing w:line="312" w:lineRule="auto"/>
        <w:ind w:right="3"/>
        <w:contextualSpacing/>
        <w:jc w:val="both"/>
        <w:rPr>
          <w:rFonts w:ascii="Tahoma" w:hAnsi="Tahoma" w:cs="Tahoma"/>
          <w:sz w:val="22"/>
          <w:szCs w:val="22"/>
        </w:rPr>
      </w:pPr>
    </w:p>
    <w:p w14:paraId="5F2CE783" w14:textId="77777777" w:rsidR="00D26962" w:rsidRPr="00D55E76" w:rsidRDefault="00D26962" w:rsidP="00D26962">
      <w:pPr>
        <w:pStyle w:val="Default"/>
        <w:spacing w:line="288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58BA63F4" w14:textId="77777777" w:rsidR="00D26962" w:rsidRPr="00D55E76" w:rsidRDefault="00D26962" w:rsidP="00D2696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  <w:b/>
          <w:bCs/>
          <w:vanish/>
        </w:rPr>
      </w:pPr>
    </w:p>
    <w:p w14:paraId="01997FE8" w14:textId="77777777" w:rsidR="00D26962" w:rsidRPr="00D55E76" w:rsidRDefault="00D26962" w:rsidP="00D2696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  <w:b/>
          <w:bCs/>
          <w:vanish/>
        </w:rPr>
      </w:pPr>
    </w:p>
    <w:p w14:paraId="78CC88D9" w14:textId="77777777" w:rsidR="00D26962" w:rsidRPr="00D55E76" w:rsidRDefault="00D26962" w:rsidP="00D2696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  <w:b/>
          <w:bCs/>
          <w:vanish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400"/>
        <w:gridCol w:w="43"/>
        <w:gridCol w:w="4649"/>
      </w:tblGrid>
      <w:tr w:rsidR="0069243A" w:rsidRPr="00D55E76" w14:paraId="1E787CE3" w14:textId="77777777" w:rsidTr="0069243A">
        <w:trPr>
          <w:trHeight w:val="454"/>
          <w:jc w:val="center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9AAD50F" w14:textId="77777777" w:rsidR="0069243A" w:rsidRPr="00D55E76" w:rsidRDefault="0069243A" w:rsidP="00297709">
            <w:pPr>
              <w:pStyle w:val="TableParagraph"/>
              <w:spacing w:line="312" w:lineRule="auto"/>
              <w:ind w:left="100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E76">
              <w:rPr>
                <w:rFonts w:ascii="Tahoma" w:hAnsi="Tahoma" w:cs="Tahoma"/>
                <w:b/>
                <w:w w:val="90"/>
                <w:sz w:val="20"/>
                <w:szCs w:val="20"/>
              </w:rPr>
              <w:lastRenderedPageBreak/>
              <w:t>ETAPAS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BC78F1" w14:textId="77777777" w:rsidR="0069243A" w:rsidRPr="00D55E76" w:rsidRDefault="0069243A" w:rsidP="00297709">
            <w:pPr>
              <w:pStyle w:val="TableParagraph"/>
              <w:spacing w:line="312" w:lineRule="auto"/>
              <w:ind w:left="100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E76">
              <w:rPr>
                <w:rFonts w:ascii="Tahoma" w:hAnsi="Tahoma" w:cs="Tahoma"/>
                <w:b/>
                <w:w w:val="90"/>
                <w:sz w:val="20"/>
                <w:szCs w:val="20"/>
              </w:rPr>
              <w:t>AÇÕES</w:t>
            </w:r>
          </w:p>
        </w:tc>
      </w:tr>
      <w:tr w:rsidR="0069243A" w:rsidRPr="00D55E76" w14:paraId="1BC2CF33" w14:textId="77777777" w:rsidTr="0069243A">
        <w:trPr>
          <w:trHeight w:val="454"/>
          <w:jc w:val="center"/>
        </w:trPr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BC0F2" w14:textId="77777777" w:rsidR="0069243A" w:rsidRPr="00D55E76" w:rsidRDefault="0069243A" w:rsidP="00297709">
            <w:pPr>
              <w:spacing w:line="312" w:lineRule="auto"/>
              <w:ind w:left="145" w:right="129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55E76">
              <w:rPr>
                <w:rFonts w:ascii="Tahoma" w:hAnsi="Tahoma" w:cs="Tahoma"/>
                <w:b/>
                <w:sz w:val="20"/>
                <w:szCs w:val="20"/>
              </w:rPr>
              <w:t>Ativação e Manutenção das Atividades do Programa de Atualização e Modernização das Atividades Tributarias Municipais - PAM</w:t>
            </w: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5CB65" w14:textId="77777777" w:rsidR="0069243A" w:rsidRPr="00D55E76" w:rsidRDefault="0069243A" w:rsidP="00297709">
            <w:pPr>
              <w:pStyle w:val="TableParagraph"/>
              <w:spacing w:line="312" w:lineRule="auto"/>
              <w:ind w:left="2"/>
              <w:contextualSpacing/>
              <w:jc w:val="center"/>
              <w:rPr>
                <w:rFonts w:ascii="Tahoma" w:hAnsi="Tahoma" w:cs="Tahoma"/>
                <w:b/>
                <w:w w:val="84"/>
                <w:sz w:val="20"/>
                <w:szCs w:val="20"/>
              </w:rPr>
            </w:pPr>
            <w:r w:rsidRPr="00D55E76">
              <w:rPr>
                <w:rFonts w:ascii="Tahoma" w:hAnsi="Tahoma" w:cs="Tahoma"/>
                <w:b/>
                <w:w w:val="84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8C678" w14:textId="77777777" w:rsidR="0069243A" w:rsidRPr="00D55E76" w:rsidRDefault="0069243A" w:rsidP="00297709">
            <w:pPr>
              <w:spacing w:line="312" w:lineRule="auto"/>
              <w:ind w:left="145" w:right="97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55E76">
              <w:rPr>
                <w:rFonts w:ascii="Tahoma" w:hAnsi="Tahoma" w:cs="Tahoma"/>
                <w:b/>
                <w:sz w:val="20"/>
                <w:szCs w:val="20"/>
              </w:rPr>
              <w:t>Contratação de Prestadores de Serviços para Desenvolvimento das Ações de Atualização e Modernização das Atividades Tributarias Municipais - PAM</w:t>
            </w:r>
          </w:p>
        </w:tc>
      </w:tr>
      <w:tr w:rsidR="0069243A" w:rsidRPr="00D55E76" w14:paraId="44FB9A40" w14:textId="77777777" w:rsidTr="0069243A">
        <w:trPr>
          <w:trHeight w:val="454"/>
          <w:jc w:val="center"/>
        </w:trPr>
        <w:tc>
          <w:tcPr>
            <w:tcW w:w="312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9396B2" w14:textId="77777777" w:rsidR="0069243A" w:rsidRPr="00D55E76" w:rsidRDefault="0069243A" w:rsidP="00297709">
            <w:pPr>
              <w:spacing w:line="312" w:lineRule="auto"/>
              <w:ind w:left="145" w:right="129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808E2DD" w14:textId="77777777" w:rsidR="0069243A" w:rsidRPr="00D55E76" w:rsidRDefault="0069243A" w:rsidP="00297709">
            <w:pPr>
              <w:pStyle w:val="TableParagraph"/>
              <w:spacing w:line="312" w:lineRule="auto"/>
              <w:ind w:left="2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E76">
              <w:rPr>
                <w:rFonts w:ascii="Tahoma" w:hAnsi="Tahoma" w:cs="Tahoma"/>
                <w:b/>
                <w:w w:val="84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F49A" w14:textId="77777777" w:rsidR="0069243A" w:rsidRPr="00D55E76" w:rsidRDefault="0069243A" w:rsidP="00297709">
            <w:pPr>
              <w:spacing w:line="312" w:lineRule="auto"/>
              <w:ind w:left="145" w:right="97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55E76">
              <w:rPr>
                <w:rFonts w:ascii="Tahoma" w:hAnsi="Tahoma" w:cs="Tahoma"/>
                <w:b/>
                <w:sz w:val="20"/>
                <w:szCs w:val="20"/>
              </w:rPr>
              <w:t>Capacitações e Treinamentos</w:t>
            </w:r>
          </w:p>
        </w:tc>
      </w:tr>
    </w:tbl>
    <w:p w14:paraId="03596F15" w14:textId="77777777" w:rsidR="00D26962" w:rsidRPr="00D55E76" w:rsidRDefault="00D26962" w:rsidP="00D26962">
      <w:pPr>
        <w:pStyle w:val="Default"/>
        <w:spacing w:line="288" w:lineRule="auto"/>
        <w:ind w:left="709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19072656" w14:textId="77777777" w:rsidR="0069243A" w:rsidRPr="00D55E76" w:rsidRDefault="0069243A" w:rsidP="00D26962">
      <w:pPr>
        <w:pStyle w:val="Default"/>
        <w:spacing w:line="288" w:lineRule="auto"/>
        <w:ind w:left="709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42568370" w14:textId="77777777" w:rsidR="0069243A" w:rsidRPr="00D55E76" w:rsidRDefault="0069243A" w:rsidP="0069243A">
      <w:pPr>
        <w:pStyle w:val="Corpodetexto"/>
        <w:numPr>
          <w:ilvl w:val="0"/>
          <w:numId w:val="21"/>
        </w:numPr>
        <w:spacing w:line="312" w:lineRule="auto"/>
        <w:ind w:left="993" w:right="3" w:hanging="426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D55E76">
        <w:rPr>
          <w:rFonts w:ascii="Tahoma" w:hAnsi="Tahoma" w:cs="Tahoma"/>
          <w:b/>
          <w:sz w:val="22"/>
          <w:szCs w:val="22"/>
        </w:rPr>
        <w:t>ETAPA 1:</w:t>
      </w:r>
      <w:r w:rsidRPr="00D55E76">
        <w:rPr>
          <w:rFonts w:ascii="Tahoma" w:hAnsi="Tahoma" w:cs="Tahoma"/>
          <w:b/>
          <w:sz w:val="22"/>
          <w:szCs w:val="22"/>
        </w:rPr>
        <w:tab/>
        <w:t>Ativação e Manutenção das Atividades</w:t>
      </w:r>
    </w:p>
    <w:p w14:paraId="0BFD437F" w14:textId="77777777" w:rsidR="0069243A" w:rsidRPr="00D55E76" w:rsidRDefault="0069243A" w:rsidP="0069243A">
      <w:pPr>
        <w:pStyle w:val="Corpodetexto"/>
        <w:tabs>
          <w:tab w:val="left" w:pos="2552"/>
        </w:tabs>
        <w:spacing w:line="312" w:lineRule="auto"/>
        <w:ind w:left="720" w:right="3"/>
        <w:contextualSpacing/>
        <w:jc w:val="both"/>
        <w:rPr>
          <w:rFonts w:ascii="Tahoma" w:hAnsi="Tahoma" w:cs="Tahoma"/>
          <w:sz w:val="22"/>
          <w:szCs w:val="22"/>
        </w:rPr>
      </w:pPr>
    </w:p>
    <w:p w14:paraId="0E131085" w14:textId="77777777" w:rsidR="0069243A" w:rsidRPr="00D55E76" w:rsidRDefault="0069243A" w:rsidP="0069243A">
      <w:pPr>
        <w:pStyle w:val="Corpodetexto"/>
        <w:spacing w:line="312" w:lineRule="auto"/>
        <w:ind w:left="720" w:right="3"/>
        <w:contextualSpacing/>
        <w:jc w:val="both"/>
        <w:rPr>
          <w:rFonts w:ascii="Tahoma" w:hAnsi="Tahoma" w:cs="Tahoma"/>
          <w:sz w:val="22"/>
          <w:szCs w:val="22"/>
        </w:rPr>
      </w:pPr>
      <w:r w:rsidRPr="00D55E76">
        <w:rPr>
          <w:rFonts w:ascii="Tahoma" w:hAnsi="Tahoma" w:cs="Tahoma"/>
          <w:sz w:val="22"/>
          <w:szCs w:val="22"/>
        </w:rPr>
        <w:t>Nesta etapa estão alocadas as ações ordinárias necessárias para o cumprimento das finalidades do CIM-AMFRI. Constituem ações desta etapa:</w:t>
      </w:r>
    </w:p>
    <w:p w14:paraId="0C6D6655" w14:textId="77777777" w:rsidR="0069243A" w:rsidRPr="00D55E76" w:rsidRDefault="0069243A" w:rsidP="0069243A">
      <w:pPr>
        <w:pStyle w:val="Corpodetexto"/>
        <w:spacing w:line="312" w:lineRule="auto"/>
        <w:ind w:right="3"/>
        <w:contextualSpacing/>
        <w:jc w:val="both"/>
        <w:rPr>
          <w:rFonts w:ascii="Tahoma" w:hAnsi="Tahoma" w:cs="Tahoma"/>
          <w:sz w:val="22"/>
          <w:szCs w:val="22"/>
        </w:rPr>
      </w:pPr>
    </w:p>
    <w:p w14:paraId="5BFB7E34" w14:textId="77777777" w:rsidR="0069243A" w:rsidRPr="00D55E76" w:rsidRDefault="0069243A" w:rsidP="0069243A">
      <w:pPr>
        <w:pStyle w:val="Corpodetexto"/>
        <w:spacing w:line="312" w:lineRule="auto"/>
        <w:ind w:left="1843" w:right="3" w:hanging="1134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D55E76">
        <w:rPr>
          <w:rFonts w:ascii="Tahoma" w:hAnsi="Tahoma" w:cs="Tahoma"/>
          <w:b/>
          <w:sz w:val="22"/>
          <w:szCs w:val="22"/>
        </w:rPr>
        <w:t xml:space="preserve">Ação 1- </w:t>
      </w:r>
      <w:r w:rsidRPr="00D55E76">
        <w:rPr>
          <w:rFonts w:ascii="Tahoma" w:hAnsi="Tahoma" w:cs="Tahoma"/>
          <w:b/>
          <w:sz w:val="22"/>
          <w:szCs w:val="22"/>
        </w:rPr>
        <w:tab/>
      </w:r>
      <w:r w:rsidRPr="00D55E76">
        <w:rPr>
          <w:rFonts w:ascii="Tahoma" w:hAnsi="Tahoma" w:cs="Tahoma"/>
          <w:b/>
        </w:rPr>
        <w:t>Contratação de Prestadores de Serviços para Desenvolvimento das Ações de Atualização e Modernização das Atividades Tributarias Municipais - PAM</w:t>
      </w:r>
      <w:r w:rsidRPr="00D55E76">
        <w:rPr>
          <w:rFonts w:ascii="Tahoma" w:hAnsi="Tahoma" w:cs="Tahoma"/>
          <w:b/>
          <w:sz w:val="22"/>
          <w:szCs w:val="22"/>
        </w:rPr>
        <w:t>:</w:t>
      </w:r>
    </w:p>
    <w:p w14:paraId="5A257AFD" w14:textId="77777777" w:rsidR="0069243A" w:rsidRPr="00D55E76" w:rsidRDefault="0069243A" w:rsidP="0069243A">
      <w:pPr>
        <w:pStyle w:val="Corpodetexto"/>
        <w:tabs>
          <w:tab w:val="left" w:pos="2552"/>
        </w:tabs>
        <w:spacing w:line="312" w:lineRule="auto"/>
        <w:ind w:left="720" w:right="3"/>
        <w:contextualSpacing/>
        <w:jc w:val="both"/>
        <w:rPr>
          <w:rFonts w:ascii="Tahoma" w:hAnsi="Tahoma" w:cs="Tahoma"/>
          <w:sz w:val="22"/>
          <w:szCs w:val="22"/>
        </w:rPr>
      </w:pPr>
    </w:p>
    <w:p w14:paraId="6AEC1D8A" w14:textId="77777777" w:rsidR="0069243A" w:rsidRPr="00D55E76" w:rsidRDefault="0069243A" w:rsidP="0069243A">
      <w:pPr>
        <w:pStyle w:val="Corpodetexto"/>
        <w:tabs>
          <w:tab w:val="left" w:pos="2552"/>
        </w:tabs>
        <w:spacing w:line="312" w:lineRule="auto"/>
        <w:ind w:left="720" w:right="3"/>
        <w:contextualSpacing/>
        <w:jc w:val="both"/>
        <w:rPr>
          <w:rFonts w:ascii="Tahoma" w:hAnsi="Tahoma" w:cs="Tahoma"/>
          <w:sz w:val="22"/>
          <w:szCs w:val="22"/>
        </w:rPr>
      </w:pPr>
      <w:r w:rsidRPr="00D55E76">
        <w:rPr>
          <w:rFonts w:ascii="Tahoma" w:hAnsi="Tahoma" w:cs="Tahoma"/>
          <w:sz w:val="22"/>
          <w:szCs w:val="22"/>
        </w:rPr>
        <w:t>Esta ação tem como objetivo a contratação de consultorias técnicas especializadas para a acompanhamentoe capacitação da revisão dos códigos tributários municipais, na composição das alíquotas isonômicas para determinados serviços, pratica e modernização de processos de fiscalização, acompanhamento do projeto da reformulação do projeto de lei e auxilio para criação da câmara temática tributaria da região da AMFRI, demais serviços para o cumprimento das finalidades do programa, podendo ser constituída de diferentes atividades;</w:t>
      </w:r>
    </w:p>
    <w:p w14:paraId="7F362AF8" w14:textId="77777777" w:rsidR="0069243A" w:rsidRPr="00D55E76" w:rsidRDefault="0069243A" w:rsidP="0069243A">
      <w:pPr>
        <w:pStyle w:val="Corpodetexto"/>
        <w:spacing w:line="312" w:lineRule="auto"/>
        <w:ind w:left="1843" w:right="3" w:hanging="1134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5C1B6567" w14:textId="77777777" w:rsidR="0069243A" w:rsidRPr="00D55E76" w:rsidRDefault="0069243A" w:rsidP="0069243A">
      <w:pPr>
        <w:pStyle w:val="Corpodetexto"/>
        <w:spacing w:line="312" w:lineRule="auto"/>
        <w:ind w:left="1843" w:right="3" w:hanging="1134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D55E76">
        <w:rPr>
          <w:rFonts w:ascii="Tahoma" w:hAnsi="Tahoma" w:cs="Tahoma"/>
          <w:b/>
          <w:sz w:val="22"/>
          <w:szCs w:val="22"/>
        </w:rPr>
        <w:t>Ação 2 -</w:t>
      </w:r>
      <w:r w:rsidRPr="00D55E76">
        <w:rPr>
          <w:rFonts w:ascii="Tahoma" w:hAnsi="Tahoma" w:cs="Tahoma"/>
          <w:b/>
          <w:sz w:val="22"/>
          <w:szCs w:val="22"/>
        </w:rPr>
        <w:tab/>
        <w:t>Capacitação e Treinamento:</w:t>
      </w:r>
    </w:p>
    <w:p w14:paraId="220DFD42" w14:textId="77777777" w:rsidR="0069243A" w:rsidRPr="00D55E76" w:rsidRDefault="0069243A" w:rsidP="0069243A">
      <w:pPr>
        <w:pStyle w:val="Corpodetexto"/>
        <w:spacing w:line="312" w:lineRule="auto"/>
        <w:ind w:right="3"/>
        <w:contextualSpacing/>
        <w:jc w:val="both"/>
        <w:rPr>
          <w:rFonts w:ascii="Tahoma" w:hAnsi="Tahoma" w:cs="Tahoma"/>
          <w:b/>
          <w:sz w:val="22"/>
          <w:szCs w:val="22"/>
          <w:highlight w:val="yellow"/>
        </w:rPr>
      </w:pPr>
    </w:p>
    <w:p w14:paraId="0DB9827B" w14:textId="77777777" w:rsidR="0069243A" w:rsidRPr="00D55E76" w:rsidRDefault="0069243A" w:rsidP="0069243A">
      <w:pPr>
        <w:pStyle w:val="Corpodetexto"/>
        <w:tabs>
          <w:tab w:val="left" w:pos="2552"/>
        </w:tabs>
        <w:spacing w:line="312" w:lineRule="auto"/>
        <w:ind w:left="720" w:right="3"/>
        <w:contextualSpacing/>
        <w:jc w:val="both"/>
        <w:rPr>
          <w:rFonts w:ascii="Tahoma" w:hAnsi="Tahoma" w:cs="Tahoma"/>
          <w:sz w:val="22"/>
          <w:szCs w:val="22"/>
        </w:rPr>
      </w:pPr>
      <w:r w:rsidRPr="00D55E76">
        <w:rPr>
          <w:rFonts w:ascii="Tahoma" w:hAnsi="Tahoma" w:cs="Tahoma"/>
          <w:sz w:val="22"/>
          <w:szCs w:val="22"/>
        </w:rPr>
        <w:t>Esta ação tem como finalidade contratar cursos e capacitações de forma regionalizadas para participação dos fiscais e equipes ligadas ao setor de tributos dos municípios.</w:t>
      </w:r>
    </w:p>
    <w:p w14:paraId="20CF5053" w14:textId="77777777" w:rsidR="0069243A" w:rsidRPr="00D55E76" w:rsidRDefault="0069243A" w:rsidP="0069243A">
      <w:pPr>
        <w:pStyle w:val="Corpodetexto"/>
        <w:tabs>
          <w:tab w:val="left" w:pos="2552"/>
        </w:tabs>
        <w:spacing w:line="312" w:lineRule="auto"/>
        <w:ind w:left="720" w:right="3"/>
        <w:contextualSpacing/>
        <w:jc w:val="both"/>
        <w:rPr>
          <w:rFonts w:ascii="Tahoma" w:hAnsi="Tahoma" w:cs="Tahoma"/>
          <w:sz w:val="22"/>
          <w:szCs w:val="22"/>
        </w:rPr>
      </w:pPr>
    </w:p>
    <w:p w14:paraId="4C493700" w14:textId="77777777" w:rsidR="00F366FB" w:rsidRPr="00D55E76" w:rsidRDefault="00F366FB" w:rsidP="00F366FB">
      <w:pPr>
        <w:spacing w:before="3" w:after="0" w:line="240" w:lineRule="auto"/>
        <w:ind w:left="567" w:right="99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 xml:space="preserve">A contratação visa a modernização da administração tributária com a implantação do Projeto de Atualização e Modernização das Atividades Tributárias Municipais – PAM aos 11 (onze) municípios consorciados ao CIM/AMFRI, através da disponibilização da plataforma multifuncional </w:t>
      </w:r>
      <w:r w:rsidRPr="00D55E76">
        <w:rPr>
          <w:rFonts w:ascii="Tahoma" w:eastAsia="Times New Roman" w:hAnsi="Tahoma" w:cs="Tahoma"/>
          <w:i/>
          <w:iCs/>
          <w:color w:val="000000" w:themeColor="text1"/>
          <w:lang w:eastAsia="pt-BR"/>
        </w:rPr>
        <w:t>online</w:t>
      </w:r>
      <w:r w:rsidRPr="00D55E76">
        <w:rPr>
          <w:rFonts w:ascii="Tahoma" w:eastAsia="Times New Roman" w:hAnsi="Tahoma" w:cs="Tahoma"/>
          <w:color w:val="000000" w:themeColor="text1"/>
          <w:lang w:eastAsia="pt-BR"/>
        </w:rPr>
        <w:t xml:space="preserve"> acompanhada dos serviços de assessoria/consultoria técnica tributária para viabilidade do projeto, a qual deverá contemplar os seguintes serviços e características funcionais:</w:t>
      </w:r>
    </w:p>
    <w:p w14:paraId="2FCFD357" w14:textId="77777777" w:rsidR="00F366FB" w:rsidRPr="00D55E76" w:rsidRDefault="00F366FB" w:rsidP="00F366FB">
      <w:pPr>
        <w:widowControl w:val="0"/>
        <w:numPr>
          <w:ilvl w:val="0"/>
          <w:numId w:val="24"/>
        </w:numPr>
        <w:spacing w:before="3" w:after="0" w:line="240" w:lineRule="auto"/>
        <w:ind w:right="99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 xml:space="preserve">Disponibilização de Portal </w:t>
      </w:r>
      <w:r w:rsidRPr="00D55E76">
        <w:rPr>
          <w:rFonts w:ascii="Tahoma" w:eastAsia="Times New Roman" w:hAnsi="Tahoma" w:cs="Tahoma"/>
          <w:i/>
          <w:iCs/>
          <w:color w:val="000000" w:themeColor="text1"/>
          <w:lang w:eastAsia="pt-BR"/>
        </w:rPr>
        <w:t>online</w:t>
      </w:r>
      <w:r w:rsidRPr="00D55E76">
        <w:rPr>
          <w:rFonts w:ascii="Tahoma" w:eastAsia="Times New Roman" w:hAnsi="Tahoma" w:cs="Tahoma"/>
          <w:color w:val="000000" w:themeColor="text1"/>
          <w:lang w:eastAsia="pt-BR"/>
        </w:rPr>
        <w:t xml:space="preserve"> para consulta eletrônica das decisões dos Conselhos Municipais de Contribuintes;</w:t>
      </w:r>
    </w:p>
    <w:p w14:paraId="52EB905D" w14:textId="77777777" w:rsidR="00F366FB" w:rsidRPr="00D55E76" w:rsidRDefault="00F366FB" w:rsidP="00F366FB">
      <w:pPr>
        <w:widowControl w:val="0"/>
        <w:numPr>
          <w:ilvl w:val="0"/>
          <w:numId w:val="24"/>
        </w:numPr>
        <w:spacing w:before="3" w:after="0" w:line="240" w:lineRule="auto"/>
        <w:ind w:right="99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 xml:space="preserve">Disponibilização de Portal </w:t>
      </w:r>
      <w:r w:rsidRPr="00D55E76">
        <w:rPr>
          <w:rFonts w:ascii="Tahoma" w:eastAsia="Times New Roman" w:hAnsi="Tahoma" w:cs="Tahoma"/>
          <w:i/>
          <w:iCs/>
          <w:color w:val="000000" w:themeColor="text1"/>
          <w:lang w:eastAsia="pt-BR"/>
        </w:rPr>
        <w:t>online</w:t>
      </w:r>
      <w:r w:rsidRPr="00D55E76">
        <w:rPr>
          <w:rFonts w:ascii="Tahoma" w:eastAsia="Times New Roman" w:hAnsi="Tahoma" w:cs="Tahoma"/>
          <w:color w:val="000000" w:themeColor="text1"/>
          <w:lang w:eastAsia="pt-BR"/>
        </w:rPr>
        <w:t xml:space="preserve"> para cadastro, gestão e fiscalização das empresas/contribuintes enquadrados na Lei de Liberdade Econômica;</w:t>
      </w:r>
    </w:p>
    <w:p w14:paraId="320E1EDF" w14:textId="57C52D13" w:rsidR="00F366FB" w:rsidRPr="00D55E76" w:rsidRDefault="00F366FB" w:rsidP="00F366FB">
      <w:pPr>
        <w:widowControl w:val="0"/>
        <w:numPr>
          <w:ilvl w:val="0"/>
          <w:numId w:val="24"/>
        </w:numPr>
        <w:spacing w:before="3" w:after="0" w:line="240" w:lineRule="auto"/>
        <w:ind w:right="99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Assessoria/Consultoria na atualização das legislações tributárias municipais voltadas às práticas de fiscalização, gestão e incremento de receitas tributárias municipais;</w:t>
      </w:r>
    </w:p>
    <w:p w14:paraId="62C317BE" w14:textId="77777777" w:rsidR="00F366FB" w:rsidRPr="00D55E76" w:rsidRDefault="00F366FB" w:rsidP="00F366FB">
      <w:pPr>
        <w:widowControl w:val="0"/>
        <w:numPr>
          <w:ilvl w:val="0"/>
          <w:numId w:val="24"/>
        </w:numPr>
        <w:spacing w:before="3" w:after="0" w:line="240" w:lineRule="auto"/>
        <w:ind w:right="99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Consultoria técnica para elaboração dos anteprojetos de legislações municipais destinadas as empresas enquadradas na Lei de Liberdade Econômica;</w:t>
      </w:r>
    </w:p>
    <w:p w14:paraId="7172BFD8" w14:textId="77777777" w:rsidR="00F366FB" w:rsidRPr="00D55E76" w:rsidRDefault="00F366FB" w:rsidP="00F366FB">
      <w:pPr>
        <w:widowControl w:val="0"/>
        <w:numPr>
          <w:ilvl w:val="0"/>
          <w:numId w:val="24"/>
        </w:numPr>
        <w:spacing w:before="3" w:after="0" w:line="240" w:lineRule="auto"/>
        <w:ind w:right="99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Assessoria/Consultoria tributária na instituição e regramento do Comitê de gestão tributária municipal dos Municípios consorciados ao CIM/AMFRI;</w:t>
      </w:r>
    </w:p>
    <w:p w14:paraId="5A36A9EB" w14:textId="77777777" w:rsidR="00F366FB" w:rsidRPr="00D55E76" w:rsidRDefault="00F366FB" w:rsidP="00F366FB">
      <w:pPr>
        <w:widowControl w:val="0"/>
        <w:numPr>
          <w:ilvl w:val="0"/>
          <w:numId w:val="24"/>
        </w:numPr>
        <w:spacing w:before="3" w:after="0" w:line="240" w:lineRule="auto"/>
        <w:ind w:right="99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lastRenderedPageBreak/>
        <w:t>Assessoria/Consultoria na legislação e instituição dos Conselhos Municipais de Contribuintes em cada um dos 11 (onze) Municípios consorciados, através de legislação e da formação dos respectivos Conselheiros;</w:t>
      </w:r>
    </w:p>
    <w:p w14:paraId="7E217E4D" w14:textId="54ADD055" w:rsidR="00F366FB" w:rsidRPr="00D55E76" w:rsidRDefault="00F366FB" w:rsidP="00F366FB">
      <w:pPr>
        <w:widowControl w:val="0"/>
        <w:numPr>
          <w:ilvl w:val="0"/>
          <w:numId w:val="24"/>
        </w:numPr>
        <w:spacing w:before="3" w:after="0" w:line="240" w:lineRule="auto"/>
        <w:ind w:right="99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Treinamento e capacitação presencial através de cursos destinados aos fiscais/auditores na condução dos processos de fiscalização de instituições financeiras, construção civil, análise dos sujeitos passivos inscritos no Simples Nacional, tomadores de serviços, análise de dados das</w:t>
      </w:r>
      <w:r w:rsidR="00141627" w:rsidRPr="00D55E76">
        <w:rPr>
          <w:rFonts w:ascii="Tahoma" w:eastAsia="Times New Roman" w:hAnsi="Tahoma" w:cs="Tahoma"/>
          <w:color w:val="000000" w:themeColor="text1"/>
          <w:lang w:eastAsia="pt-BR"/>
        </w:rPr>
        <w:t xml:space="preserve"> </w:t>
      </w:r>
      <w:r w:rsidRPr="00D55E76">
        <w:rPr>
          <w:rFonts w:ascii="Tahoma" w:eastAsia="Times New Roman" w:hAnsi="Tahoma" w:cs="Tahoma"/>
          <w:color w:val="000000" w:themeColor="text1"/>
          <w:lang w:eastAsia="pt-BR"/>
        </w:rPr>
        <w:t>operador</w:t>
      </w:r>
      <w:r w:rsidR="00141627" w:rsidRPr="00D55E76">
        <w:rPr>
          <w:rFonts w:ascii="Tahoma" w:eastAsia="Times New Roman" w:hAnsi="Tahoma" w:cs="Tahoma"/>
          <w:color w:val="000000" w:themeColor="text1"/>
          <w:lang w:eastAsia="pt-BR"/>
        </w:rPr>
        <w:t>a</w:t>
      </w:r>
      <w:r w:rsidRPr="00D55E76">
        <w:rPr>
          <w:rFonts w:ascii="Tahoma" w:eastAsia="Times New Roman" w:hAnsi="Tahoma" w:cs="Tahoma"/>
          <w:color w:val="000000" w:themeColor="text1"/>
          <w:lang w:eastAsia="pt-BR"/>
        </w:rPr>
        <w:t>s de cartões de crédito, cartórios, retenção ISSQN e visto fiscal do ISSQN para o “habite-se”.</w:t>
      </w:r>
    </w:p>
    <w:p w14:paraId="65F73952" w14:textId="77777777" w:rsidR="00F366FB" w:rsidRPr="00D55E76" w:rsidRDefault="00F366FB" w:rsidP="00F366FB">
      <w:pPr>
        <w:widowControl w:val="0"/>
        <w:numPr>
          <w:ilvl w:val="0"/>
          <w:numId w:val="24"/>
        </w:numPr>
        <w:spacing w:before="3" w:after="0" w:line="240" w:lineRule="auto"/>
        <w:ind w:right="99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Os Portais deverão possuir todas as suas funcionalidades em ambiente WEB, via “browser” (</w:t>
      </w:r>
      <w:r w:rsidRPr="00D55E76">
        <w:rPr>
          <w:rFonts w:ascii="Tahoma" w:eastAsia="Times New Roman" w:hAnsi="Tahoma" w:cs="Tahoma"/>
          <w:i/>
          <w:iCs/>
          <w:color w:val="000000" w:themeColor="text1"/>
          <w:lang w:eastAsia="pt-BR"/>
        </w:rPr>
        <w:t>Internet Explorer e/ou Firefox e/ou Google Chrome)</w:t>
      </w:r>
      <w:r w:rsidRPr="00D55E76">
        <w:rPr>
          <w:rFonts w:ascii="Tahoma" w:eastAsia="Times New Roman" w:hAnsi="Tahoma" w:cs="Tahoma"/>
          <w:color w:val="000000" w:themeColor="text1"/>
          <w:lang w:eastAsia="pt-BR"/>
        </w:rPr>
        <w:t>, utilizando “SSL” (protocolo de segurança que criptografa todos os dados trafegados entre o computador do usuário e o da solução a ser utilizada) através da internet, com o objetivo de acesso às informações de forma segura pelos usuários;</w:t>
      </w:r>
    </w:p>
    <w:p w14:paraId="585EE79D" w14:textId="77777777" w:rsidR="00F366FB" w:rsidRPr="00D55E76" w:rsidRDefault="00F366FB" w:rsidP="00F366FB">
      <w:pPr>
        <w:widowControl w:val="0"/>
        <w:numPr>
          <w:ilvl w:val="0"/>
          <w:numId w:val="24"/>
        </w:numPr>
        <w:spacing w:before="3" w:after="0" w:line="240" w:lineRule="auto"/>
        <w:ind w:right="99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 xml:space="preserve"> possuir rotina onde o Fisco possa realizar a autorização para acesso pelos contribuintes, que se dará em ambiente seguro HTTPS, utilizando-se de </w:t>
      </w:r>
      <w:r w:rsidRPr="00D55E76">
        <w:rPr>
          <w:rFonts w:ascii="Tahoma" w:eastAsia="Times New Roman" w:hAnsi="Tahoma" w:cs="Tahoma"/>
          <w:i/>
          <w:iCs/>
          <w:color w:val="000000" w:themeColor="text1"/>
          <w:lang w:eastAsia="pt-BR"/>
        </w:rPr>
        <w:t>login e senha</w:t>
      </w:r>
      <w:r w:rsidRPr="00D55E76">
        <w:rPr>
          <w:rFonts w:ascii="Tahoma" w:eastAsia="Times New Roman" w:hAnsi="Tahoma" w:cs="Tahoma"/>
          <w:color w:val="000000" w:themeColor="text1"/>
          <w:lang w:eastAsia="pt-BR"/>
        </w:rPr>
        <w:t xml:space="preserve"> ou através de Certificado Digital ICP-Brasil.</w:t>
      </w:r>
    </w:p>
    <w:p w14:paraId="4BE8504B" w14:textId="77777777" w:rsidR="00F366FB" w:rsidRPr="00D55E76" w:rsidRDefault="00F366FB" w:rsidP="00F366FB">
      <w:pPr>
        <w:spacing w:before="8" w:after="0" w:line="240" w:lineRule="auto"/>
        <w:ind w:left="567"/>
        <w:rPr>
          <w:rFonts w:ascii="Tahoma" w:eastAsia="Times New Roman" w:hAnsi="Tahoma" w:cs="Tahoma"/>
          <w:color w:val="000000" w:themeColor="text1"/>
          <w:lang w:eastAsia="pt-BR"/>
        </w:rPr>
      </w:pPr>
    </w:p>
    <w:p w14:paraId="2A5D3A6B" w14:textId="10E98F75" w:rsidR="00F366FB" w:rsidRPr="00D55E76" w:rsidRDefault="00F366FB" w:rsidP="00F366FB">
      <w:pPr>
        <w:widowControl w:val="0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b/>
          <w:bCs/>
          <w:color w:val="000000" w:themeColor="text1"/>
          <w:lang w:eastAsia="pt-BR"/>
        </w:rPr>
        <w:t xml:space="preserve">         ESPECIFICAÇÕES TÉCNICAS</w:t>
      </w:r>
    </w:p>
    <w:p w14:paraId="5596E74C" w14:textId="77777777" w:rsidR="00F366FB" w:rsidRPr="00D55E76" w:rsidRDefault="00F366FB" w:rsidP="00F366FB">
      <w:pPr>
        <w:spacing w:before="3" w:after="0" w:line="240" w:lineRule="auto"/>
        <w:ind w:left="567" w:right="100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 xml:space="preserve">O presente termo de referência tem por objeto dar subsídio à contratação de empresa especializada que atue no ramo pertinente ao licitado para fornecimento da plataforma multifuncional </w:t>
      </w:r>
      <w:r w:rsidRPr="00D55E76">
        <w:rPr>
          <w:rFonts w:ascii="Tahoma" w:eastAsia="Times New Roman" w:hAnsi="Tahoma" w:cs="Tahoma"/>
          <w:i/>
          <w:iCs/>
          <w:color w:val="000000" w:themeColor="text1"/>
          <w:lang w:eastAsia="pt-BR"/>
        </w:rPr>
        <w:t>online</w:t>
      </w:r>
      <w:r w:rsidRPr="00D55E76">
        <w:rPr>
          <w:rFonts w:ascii="Tahoma" w:eastAsia="Times New Roman" w:hAnsi="Tahoma" w:cs="Tahoma"/>
          <w:color w:val="000000" w:themeColor="text1"/>
          <w:lang w:eastAsia="pt-BR"/>
        </w:rPr>
        <w:t xml:space="preserve"> acompanhada de assessoria/consultoria técnica para a implantação do PAM nos onze municípios consorciados ao CIM/AMFRI, composto no mínimo pelos aplicativos a seguir numeradas de 01 e 02, bem como a prestação dos serviços de assessoria /consultoria tributária especializada na modernização administrativa descritos nos itens 03 a 05, devendo serem obedecidos os demais parâmetros e requisitos deste Termo de Referência, conforme segue:</w:t>
      </w:r>
    </w:p>
    <w:p w14:paraId="193432F1" w14:textId="77777777" w:rsidR="00F366FB" w:rsidRPr="00D55E76" w:rsidRDefault="00F366FB" w:rsidP="00F366FB">
      <w:pPr>
        <w:spacing w:before="8" w:after="0" w:line="240" w:lineRule="auto"/>
        <w:ind w:left="567"/>
        <w:rPr>
          <w:rFonts w:ascii="Tahoma" w:eastAsia="Times New Roman" w:hAnsi="Tahoma" w:cs="Tahoma"/>
          <w:color w:val="000000" w:themeColor="text1"/>
          <w:lang w:eastAsia="pt-BR"/>
        </w:rPr>
      </w:pPr>
    </w:p>
    <w:p w14:paraId="02930359" w14:textId="77777777" w:rsidR="00F366FB" w:rsidRPr="00D55E76" w:rsidRDefault="00F366FB" w:rsidP="00F366FB">
      <w:pPr>
        <w:numPr>
          <w:ilvl w:val="0"/>
          <w:numId w:val="22"/>
        </w:numPr>
        <w:tabs>
          <w:tab w:val="left" w:pos="823"/>
        </w:tabs>
        <w:spacing w:after="0" w:line="240" w:lineRule="auto"/>
        <w:ind w:left="567" w:firstLine="0"/>
        <w:jc w:val="both"/>
        <w:rPr>
          <w:rFonts w:ascii="Tahoma" w:eastAsia="Times New Roman" w:hAnsi="Tahoma" w:cs="Tahoma"/>
          <w:i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b/>
          <w:color w:val="000000" w:themeColor="text1"/>
          <w:lang w:eastAsia="pt-BR"/>
        </w:rPr>
        <w:t xml:space="preserve">PORTAL PARA FISCALIZAÇÃO DAS EMPRESAS ENQUADRADAS NA LEI DE LIBERDADE ECONOMICA </w:t>
      </w:r>
    </w:p>
    <w:p w14:paraId="5CF41EDC" w14:textId="77777777" w:rsidR="00F366FB" w:rsidRPr="00D55E76" w:rsidRDefault="00F366FB" w:rsidP="00F366FB">
      <w:pPr>
        <w:numPr>
          <w:ilvl w:val="1"/>
          <w:numId w:val="22"/>
        </w:numPr>
        <w:tabs>
          <w:tab w:val="left" w:pos="823"/>
          <w:tab w:val="left" w:pos="1134"/>
        </w:tabs>
        <w:spacing w:before="3" w:after="0" w:line="240" w:lineRule="auto"/>
        <w:ind w:left="567" w:right="101" w:firstLine="0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A ferramenta deverá gerenciar todo o processo de cadastramento e controle das empresas que se enquadrem na Lei de Liberdade Econômica, gerando relatórios de acompanhamento para fiscalização pelo Município;</w:t>
      </w:r>
    </w:p>
    <w:p w14:paraId="1C50BA3D" w14:textId="77777777" w:rsidR="00F366FB" w:rsidRPr="00D55E76" w:rsidRDefault="00F366FB" w:rsidP="00F366FB">
      <w:pPr>
        <w:numPr>
          <w:ilvl w:val="1"/>
          <w:numId w:val="22"/>
        </w:numPr>
        <w:tabs>
          <w:tab w:val="left" w:pos="823"/>
          <w:tab w:val="left" w:pos="1134"/>
        </w:tabs>
        <w:spacing w:before="1" w:after="0" w:line="240" w:lineRule="auto"/>
        <w:ind w:left="567" w:right="101" w:firstLine="0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 xml:space="preserve">Deverá possuir módulo para permita o </w:t>
      </w:r>
      <w:r w:rsidRPr="00D55E76">
        <w:rPr>
          <w:rFonts w:ascii="Tahoma" w:eastAsia="Times New Roman" w:hAnsi="Tahoma" w:cs="Tahoma"/>
          <w:i/>
          <w:iCs/>
          <w:color w:val="000000" w:themeColor="text1"/>
          <w:lang w:eastAsia="pt-BR"/>
        </w:rPr>
        <w:t xml:space="preserve">download </w:t>
      </w:r>
      <w:r w:rsidRPr="00D55E76">
        <w:rPr>
          <w:rFonts w:ascii="Tahoma" w:eastAsia="Times New Roman" w:hAnsi="Tahoma" w:cs="Tahoma"/>
          <w:color w:val="000000" w:themeColor="text1"/>
          <w:lang w:eastAsia="pt-BR"/>
        </w:rPr>
        <w:t xml:space="preserve">de formulário para cadastro tributário da empresa que se enquadre na lista de atividades consideradas de baixo risco (lei liberdade econômica), bem como a inclusão e exclusão destas atividades;   </w:t>
      </w:r>
    </w:p>
    <w:p w14:paraId="6005783F" w14:textId="77777777" w:rsidR="00F366FB" w:rsidRPr="00D55E76" w:rsidRDefault="00F366FB" w:rsidP="00F366FB">
      <w:pPr>
        <w:numPr>
          <w:ilvl w:val="1"/>
          <w:numId w:val="22"/>
        </w:numPr>
        <w:tabs>
          <w:tab w:val="left" w:pos="823"/>
          <w:tab w:val="left" w:pos="1134"/>
        </w:tabs>
        <w:spacing w:before="1" w:after="0" w:line="240" w:lineRule="auto"/>
        <w:ind w:left="567" w:right="101" w:firstLine="0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Deverá possuir módulo para permitir o acesso através de certificado digital ou de usuário e senha para ambos os tipos de usuário: contribuintes e contadores;</w:t>
      </w:r>
    </w:p>
    <w:p w14:paraId="4CE2EAAB" w14:textId="77777777" w:rsidR="00F366FB" w:rsidRPr="00D55E76" w:rsidRDefault="00F366FB" w:rsidP="00F366FB">
      <w:pPr>
        <w:numPr>
          <w:ilvl w:val="1"/>
          <w:numId w:val="22"/>
        </w:numPr>
        <w:tabs>
          <w:tab w:val="left" w:pos="823"/>
          <w:tab w:val="left" w:pos="1134"/>
        </w:tabs>
        <w:spacing w:before="1" w:after="0" w:line="240" w:lineRule="auto"/>
        <w:ind w:left="567" w:right="101" w:firstLine="0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 xml:space="preserve">Deverá possuir mecanismo de </w:t>
      </w:r>
      <w:r w:rsidRPr="00D55E76">
        <w:rPr>
          <w:rFonts w:ascii="Tahoma" w:eastAsia="Times New Roman" w:hAnsi="Tahoma" w:cs="Tahoma"/>
          <w:i/>
          <w:iCs/>
          <w:color w:val="000000" w:themeColor="text1"/>
          <w:lang w:eastAsia="pt-BR"/>
        </w:rPr>
        <w:t>log</w:t>
      </w:r>
      <w:r w:rsidRPr="00D55E76">
        <w:rPr>
          <w:rFonts w:ascii="Tahoma" w:eastAsia="Times New Roman" w:hAnsi="Tahoma" w:cs="Tahoma"/>
          <w:color w:val="000000" w:themeColor="text1"/>
          <w:lang w:eastAsia="pt-BR"/>
        </w:rPr>
        <w:t xml:space="preserve"> para monitorar todas as operações realizadas pelo usuário no sistema, sendo estas inclusões, alterações e exclusões, registrando data, hora, usuário, identificação da operação realizada e o endereço IP de origem;</w:t>
      </w:r>
    </w:p>
    <w:p w14:paraId="38517D89" w14:textId="77777777" w:rsidR="00F366FB" w:rsidRPr="00D55E76" w:rsidRDefault="00F366FB" w:rsidP="00F366FB">
      <w:pPr>
        <w:numPr>
          <w:ilvl w:val="1"/>
          <w:numId w:val="22"/>
        </w:numPr>
        <w:tabs>
          <w:tab w:val="left" w:pos="823"/>
          <w:tab w:val="left" w:pos="1134"/>
        </w:tabs>
        <w:spacing w:after="0" w:line="229" w:lineRule="auto"/>
        <w:ind w:left="567" w:firstLine="0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Deverá possuir módulo que permita cadastro automático de usuário para acesso ao sistema sem a necessidade de intervenção por parte dos usuários administrativos. As informações fornecidas por este usuário, bem como sua identidade, deverão ser confirmadas através de certificado digital do respectivo contribuinte;</w:t>
      </w:r>
    </w:p>
    <w:p w14:paraId="2949BB53" w14:textId="77777777" w:rsidR="00F366FB" w:rsidRPr="00D55E76" w:rsidRDefault="00F366FB" w:rsidP="00F366FB">
      <w:pPr>
        <w:numPr>
          <w:ilvl w:val="1"/>
          <w:numId w:val="22"/>
        </w:numPr>
        <w:tabs>
          <w:tab w:val="left" w:pos="823"/>
          <w:tab w:val="left" w:pos="1134"/>
        </w:tabs>
        <w:spacing w:after="0" w:line="229" w:lineRule="auto"/>
        <w:ind w:left="567" w:firstLine="0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Deverá permitir a manutenção dos dados do próprio usuário: alteração de senha, alteração de e-mail e alteração de nome.</w:t>
      </w:r>
    </w:p>
    <w:p w14:paraId="0CA42EBB" w14:textId="77777777" w:rsidR="00F366FB" w:rsidRPr="00D55E76" w:rsidRDefault="00F366FB" w:rsidP="00F366FB">
      <w:pPr>
        <w:numPr>
          <w:ilvl w:val="1"/>
          <w:numId w:val="22"/>
        </w:numPr>
        <w:tabs>
          <w:tab w:val="left" w:pos="823"/>
          <w:tab w:val="left" w:pos="1134"/>
        </w:tabs>
        <w:spacing w:after="0" w:line="240" w:lineRule="auto"/>
        <w:ind w:left="567" w:firstLine="0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Deverá permitir ao contribuinte a identificação do seu respectivo contador, bem como, a liberação de acesso ao sistema para cumprimento das obrigações acessórias;</w:t>
      </w:r>
    </w:p>
    <w:p w14:paraId="11A16BAB" w14:textId="77777777" w:rsidR="00F366FB" w:rsidRPr="00D55E76" w:rsidRDefault="00F366FB" w:rsidP="00F366FB">
      <w:pPr>
        <w:numPr>
          <w:ilvl w:val="1"/>
          <w:numId w:val="22"/>
        </w:numPr>
        <w:tabs>
          <w:tab w:val="left" w:pos="823"/>
          <w:tab w:val="left" w:pos="1134"/>
        </w:tabs>
        <w:spacing w:before="1" w:after="0" w:line="240" w:lineRule="auto"/>
        <w:ind w:left="567" w:right="102" w:firstLine="0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Deverá permitir a consulta da lista de atividades consideradas de baixo risco pelos usuários;</w:t>
      </w:r>
    </w:p>
    <w:p w14:paraId="78AC2748" w14:textId="77777777" w:rsidR="00F366FB" w:rsidRPr="00D55E76" w:rsidRDefault="00F366FB" w:rsidP="00F366FB">
      <w:pPr>
        <w:numPr>
          <w:ilvl w:val="1"/>
          <w:numId w:val="22"/>
        </w:numPr>
        <w:tabs>
          <w:tab w:val="left" w:pos="823"/>
          <w:tab w:val="left" w:pos="1134"/>
        </w:tabs>
        <w:spacing w:before="1" w:after="0" w:line="240" w:lineRule="auto"/>
        <w:ind w:left="567" w:right="104" w:firstLine="0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Deverá realizar o cruzamento dos registros na RFB para autenticação do Cadastro Nacional de Pessoa Jurídica – CNPJ e de suas atividades;</w:t>
      </w:r>
    </w:p>
    <w:p w14:paraId="7F6BDCC7" w14:textId="77777777" w:rsidR="00F366FB" w:rsidRPr="00D55E76" w:rsidRDefault="00F366FB" w:rsidP="00F366FB">
      <w:pPr>
        <w:numPr>
          <w:ilvl w:val="1"/>
          <w:numId w:val="22"/>
        </w:numPr>
        <w:tabs>
          <w:tab w:val="left" w:pos="823"/>
          <w:tab w:val="left" w:pos="1134"/>
        </w:tabs>
        <w:spacing w:before="1" w:after="0" w:line="240" w:lineRule="auto"/>
        <w:ind w:left="567" w:right="104" w:firstLine="0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Deverá realizar o cruzamento dos registros na lista de atividades consideradas de baixo risco, vedando o cadastro de outras atividades que as incluídas pelo Município;</w:t>
      </w:r>
    </w:p>
    <w:p w14:paraId="6801C696" w14:textId="77777777" w:rsidR="00F366FB" w:rsidRPr="00D55E76" w:rsidRDefault="00F366FB" w:rsidP="00F366FB">
      <w:pPr>
        <w:numPr>
          <w:ilvl w:val="1"/>
          <w:numId w:val="22"/>
        </w:numPr>
        <w:tabs>
          <w:tab w:val="left" w:pos="823"/>
          <w:tab w:val="left" w:pos="1134"/>
        </w:tabs>
        <w:spacing w:before="1" w:after="0" w:line="240" w:lineRule="auto"/>
        <w:ind w:left="567" w:right="104" w:firstLine="0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lastRenderedPageBreak/>
        <w:t>Deverá permitir a solicitação de credenciamento pelo contador para o recebimento de notificações, autos de infrações e avisos pelo seu cliente, nesse caso um contribuinte, exclusivamente através do uso do seu próprio certificado digital do tipo A1 ou A3;</w:t>
      </w:r>
    </w:p>
    <w:p w14:paraId="272C51EB" w14:textId="77777777" w:rsidR="00F366FB" w:rsidRPr="00D55E76" w:rsidRDefault="00F366FB" w:rsidP="00F366FB">
      <w:pPr>
        <w:numPr>
          <w:ilvl w:val="1"/>
          <w:numId w:val="22"/>
        </w:numPr>
        <w:tabs>
          <w:tab w:val="left" w:pos="823"/>
          <w:tab w:val="left" w:pos="1134"/>
        </w:tabs>
        <w:spacing w:before="1" w:after="0" w:line="240" w:lineRule="auto"/>
        <w:ind w:left="567" w:right="104" w:firstLine="0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O módulo deverá permitir a visualização e impressão de notificações, autuações, intimações e outros documentos fiscais publicados no Domicílio Tributário Eletrônico Municipal.</w:t>
      </w:r>
    </w:p>
    <w:p w14:paraId="6A4F6DA6" w14:textId="77777777" w:rsidR="00F366FB" w:rsidRPr="00D55E76" w:rsidRDefault="00F366FB" w:rsidP="00F366FB">
      <w:pPr>
        <w:spacing w:before="8"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</w:p>
    <w:p w14:paraId="042E6BE0" w14:textId="77777777" w:rsidR="00F366FB" w:rsidRPr="00D55E76" w:rsidRDefault="00F366FB" w:rsidP="00F366FB">
      <w:pPr>
        <w:numPr>
          <w:ilvl w:val="0"/>
          <w:numId w:val="22"/>
        </w:numPr>
        <w:tabs>
          <w:tab w:val="left" w:pos="823"/>
        </w:tabs>
        <w:spacing w:after="0" w:line="240" w:lineRule="auto"/>
        <w:ind w:left="567" w:firstLine="0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b/>
          <w:color w:val="000000" w:themeColor="text1"/>
          <w:lang w:eastAsia="pt-BR"/>
        </w:rPr>
        <w:t xml:space="preserve">PORTAL PARA CONSULTA JURISPRUDENCIAL DE DECISÕES PROFERIDAS PELOS CONSELHOS MUNICIPAIS DE CONTRIBUINTES </w:t>
      </w:r>
    </w:p>
    <w:p w14:paraId="39F5A5D8" w14:textId="77777777" w:rsidR="00F366FB" w:rsidRPr="00D55E76" w:rsidRDefault="00F366FB" w:rsidP="00F366FB">
      <w:pPr>
        <w:tabs>
          <w:tab w:val="left" w:pos="823"/>
        </w:tabs>
        <w:spacing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2.1.   A ferramenta deverá gerenciar todo o processo de cadastramento e controle das decisões proferidas pelos Conselhos Municipais de Contribuintes dos Municípios Consorciados;</w:t>
      </w:r>
    </w:p>
    <w:p w14:paraId="1FE8263D" w14:textId="77777777" w:rsidR="00F366FB" w:rsidRPr="00D55E76" w:rsidRDefault="00F366FB" w:rsidP="00F366FB">
      <w:pPr>
        <w:tabs>
          <w:tab w:val="left" w:pos="1134"/>
        </w:tabs>
        <w:spacing w:before="3" w:after="0" w:line="240" w:lineRule="auto"/>
        <w:ind w:left="567" w:right="98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2.2.  O módulo deverá permitir o acesso diferenciado para conselheiros e usuários;</w:t>
      </w:r>
    </w:p>
    <w:p w14:paraId="280FB2AD" w14:textId="77777777" w:rsidR="00F366FB" w:rsidRPr="00D55E76" w:rsidRDefault="00F366FB" w:rsidP="00F366FB">
      <w:pPr>
        <w:tabs>
          <w:tab w:val="left" w:pos="1134"/>
        </w:tabs>
        <w:spacing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2.3.  O módulo deverá permitir o acesso através de certificado digital ou de usuário e senha para ambos os tipos de usuário: conselheiros e usuários;</w:t>
      </w:r>
    </w:p>
    <w:p w14:paraId="7D465961" w14:textId="77777777" w:rsidR="00F366FB" w:rsidRPr="00D55E76" w:rsidRDefault="00F366FB" w:rsidP="00F366FB">
      <w:pPr>
        <w:widowControl w:val="0"/>
        <w:numPr>
          <w:ilvl w:val="1"/>
          <w:numId w:val="28"/>
        </w:numPr>
        <w:tabs>
          <w:tab w:val="left" w:pos="823"/>
          <w:tab w:val="left" w:pos="1134"/>
        </w:tabs>
        <w:spacing w:before="1" w:after="0" w:line="240" w:lineRule="auto"/>
        <w:ind w:left="567" w:right="101" w:firstLine="0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 xml:space="preserve">Deverá possuir mecanismo de </w:t>
      </w:r>
      <w:r w:rsidRPr="00D55E76">
        <w:rPr>
          <w:rFonts w:ascii="Tahoma" w:eastAsia="Times New Roman" w:hAnsi="Tahoma" w:cs="Tahoma"/>
          <w:i/>
          <w:iCs/>
          <w:color w:val="000000" w:themeColor="text1"/>
          <w:lang w:eastAsia="pt-BR"/>
        </w:rPr>
        <w:t>log</w:t>
      </w:r>
      <w:r w:rsidRPr="00D55E76">
        <w:rPr>
          <w:rFonts w:ascii="Tahoma" w:eastAsia="Times New Roman" w:hAnsi="Tahoma" w:cs="Tahoma"/>
          <w:color w:val="000000" w:themeColor="text1"/>
          <w:lang w:eastAsia="pt-BR"/>
        </w:rPr>
        <w:t xml:space="preserve"> para monitorar todas as operações realizadas pelo usuário no sistema, sendo estas inclusões, alterações e exclusões, registrando data, hora, usuário, identificação da operação realizada e o endereço IP de origem;</w:t>
      </w:r>
    </w:p>
    <w:p w14:paraId="0EDFE9D5" w14:textId="77777777" w:rsidR="00F366FB" w:rsidRPr="00D55E76" w:rsidRDefault="00F366FB" w:rsidP="00F366FB">
      <w:pPr>
        <w:widowControl w:val="0"/>
        <w:numPr>
          <w:ilvl w:val="1"/>
          <w:numId w:val="28"/>
        </w:numPr>
        <w:tabs>
          <w:tab w:val="left" w:pos="823"/>
          <w:tab w:val="left" w:pos="1134"/>
        </w:tabs>
        <w:spacing w:after="0" w:line="229" w:lineRule="auto"/>
        <w:ind w:left="567" w:firstLine="0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Deverá possuir modulo de consulta das decisões proferidas pelos Conselhos Municipais de Contribuintes por assunto/tema;</w:t>
      </w:r>
    </w:p>
    <w:p w14:paraId="3F1A5324" w14:textId="653CDCA1" w:rsidR="00F366FB" w:rsidRDefault="00F366FB" w:rsidP="00F366FB">
      <w:pPr>
        <w:numPr>
          <w:ilvl w:val="1"/>
          <w:numId w:val="28"/>
        </w:numPr>
        <w:tabs>
          <w:tab w:val="left" w:pos="823"/>
          <w:tab w:val="left" w:pos="1134"/>
        </w:tabs>
        <w:spacing w:after="0" w:line="229" w:lineRule="auto"/>
        <w:ind w:left="567" w:firstLine="0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Deverá permitir a manutenção dos dados do próprio usuário: alteração de senha, alteração de e-mail e alteração de nome.</w:t>
      </w:r>
    </w:p>
    <w:p w14:paraId="6AE8F323" w14:textId="77777777" w:rsidR="00D55E76" w:rsidRPr="00D55E76" w:rsidRDefault="00D55E76" w:rsidP="00D55E76">
      <w:pPr>
        <w:tabs>
          <w:tab w:val="left" w:pos="823"/>
          <w:tab w:val="left" w:pos="1134"/>
        </w:tabs>
        <w:spacing w:after="0" w:line="229" w:lineRule="auto"/>
        <w:ind w:left="567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</w:p>
    <w:p w14:paraId="6FF45FD8" w14:textId="77777777" w:rsidR="00F366FB" w:rsidRPr="00D55E76" w:rsidRDefault="00F366FB" w:rsidP="00F366FB">
      <w:pPr>
        <w:numPr>
          <w:ilvl w:val="0"/>
          <w:numId w:val="28"/>
        </w:numPr>
        <w:tabs>
          <w:tab w:val="left" w:pos="823"/>
        </w:tabs>
        <w:spacing w:before="82" w:after="0" w:line="240" w:lineRule="auto"/>
        <w:ind w:left="567" w:firstLine="0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b/>
          <w:color w:val="000000" w:themeColor="text1"/>
          <w:lang w:eastAsia="pt-BR"/>
        </w:rPr>
        <w:t xml:space="preserve">ATUALIZAÇÃO E MODERNIZAÇÃO DAS LEGISLAÇÕES TRIBUTÁRIAS MUNICIPAIS </w:t>
      </w:r>
    </w:p>
    <w:p w14:paraId="0D0DE486" w14:textId="5E722434" w:rsidR="00F366FB" w:rsidRPr="00D55E76" w:rsidRDefault="00F366FB" w:rsidP="00F366FB">
      <w:pPr>
        <w:spacing w:before="3"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3.1       Prestação de serviços, através de equipe técnica especializada, visando a modernização e atualização da legislação tributária municipal, compreendendo a nova modelagem d</w:t>
      </w:r>
      <w:r w:rsidR="00D55E76">
        <w:rPr>
          <w:rFonts w:ascii="Tahoma" w:eastAsia="Times New Roman" w:hAnsi="Tahoma" w:cs="Tahoma"/>
          <w:color w:val="000000" w:themeColor="text1"/>
          <w:lang w:eastAsia="pt-BR"/>
        </w:rPr>
        <w:t>a</w:t>
      </w:r>
      <w:r w:rsidRPr="00D55E76">
        <w:rPr>
          <w:rFonts w:ascii="Tahoma" w:eastAsia="Times New Roman" w:hAnsi="Tahoma" w:cs="Tahoma"/>
          <w:color w:val="000000" w:themeColor="text1"/>
          <w:lang w:eastAsia="pt-BR"/>
        </w:rPr>
        <w:t xml:space="preserve"> atuação tributaria voltada às práticas de fiscalização que possibilitem o incremento de arrecadação com normas claras e objetivas para delimitar as áreas de incidência do Imposto Sobre Serviços de Qualquer Natureza - ISSQN, observando o que segue:</w:t>
      </w:r>
    </w:p>
    <w:p w14:paraId="69049051" w14:textId="77777777" w:rsidR="00F366FB" w:rsidRPr="00D55E76" w:rsidRDefault="00F366FB" w:rsidP="00F366FB">
      <w:pPr>
        <w:spacing w:before="3"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3.1.1.  Prestar assessoria/consultoria na área tributária, realizada por equipe especializada, para elaboração do anteprojeto de lei municipal destinada a modernização das atividades tributárias municipais na legislação correspondente a incidência do Imposto Sobre Serviços de Qualquer Natureza - ISSQN;</w:t>
      </w:r>
    </w:p>
    <w:p w14:paraId="6F2150A2" w14:textId="77777777" w:rsidR="00F366FB" w:rsidRPr="00D55E76" w:rsidRDefault="00F366FB" w:rsidP="00F366FB">
      <w:pPr>
        <w:spacing w:before="3"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3.1.2.  Elaborar Anteprojeto de Lei Complementar onde serão estabelecidas as regras gerais em matéria tributária para os processos de fiscalização;</w:t>
      </w:r>
    </w:p>
    <w:p w14:paraId="6C1F558E" w14:textId="77777777" w:rsidR="00F366FB" w:rsidRPr="00D55E76" w:rsidRDefault="00F366FB" w:rsidP="00F366FB">
      <w:pPr>
        <w:spacing w:before="3"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3.1.3. Compilar</w:t>
      </w:r>
      <w:r w:rsidRPr="00D55E76">
        <w:rPr>
          <w:rFonts w:ascii="Tahoma" w:eastAsia="Times New Roman" w:hAnsi="Tahoma" w:cs="Tahoma"/>
          <w:i/>
          <w:iCs/>
          <w:color w:val="000000" w:themeColor="text1"/>
          <w:lang w:eastAsia="pt-BR"/>
        </w:rPr>
        <w:t>/</w:t>
      </w:r>
      <w:r w:rsidRPr="00D55E76">
        <w:rPr>
          <w:rFonts w:ascii="Tahoma" w:eastAsia="Times New Roman" w:hAnsi="Tahoma" w:cs="Tahoma"/>
          <w:color w:val="000000" w:themeColor="text1"/>
          <w:lang w:eastAsia="pt-BR"/>
        </w:rPr>
        <w:t>consolidar e organizar os conteúdos de todas as Leis, Decretos, Portarias, Instruções Normativas, vigentes nos Municípios, que envolvam a matéria que trata do Imposto Sobre Serviços de Qualquer Natureza – ISSQN;</w:t>
      </w:r>
    </w:p>
    <w:p w14:paraId="0922086C" w14:textId="77777777" w:rsidR="00F366FB" w:rsidRPr="00D55E76" w:rsidRDefault="00F366FB" w:rsidP="00F366FB">
      <w:pPr>
        <w:spacing w:before="3"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3.1.4.  Apresentar e discutir os anteprojetos de Leis descritos nos itens 3.1.2 e 3.1.3 desta proposta com a Equipe de Técnicos Municipais designados pelas Administrações Fazendárias dos Municípios;</w:t>
      </w:r>
    </w:p>
    <w:p w14:paraId="79A9D6FF" w14:textId="77777777" w:rsidR="00F366FB" w:rsidRPr="00D55E76" w:rsidRDefault="00F366FB" w:rsidP="00F366FB">
      <w:pPr>
        <w:spacing w:before="3"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3.1.5. Prestar assessoria/consultoria na modernização dos procedimentos, definir prazos ao Processo Administrativo Fiscal/PAF, coerentes com o novo Código de Processo Civil Brasileiro – e Código Tributário Nacional - CTN, ampliando da base tributária, adequação das alíquotas do ISS e incrementando a arrecadação;</w:t>
      </w:r>
    </w:p>
    <w:p w14:paraId="03A9E495" w14:textId="77777777" w:rsidR="00F366FB" w:rsidRPr="00D55E76" w:rsidRDefault="00F366FB" w:rsidP="00F366FB">
      <w:pPr>
        <w:spacing w:before="3"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3.1.6. Prestar assessoria/consultoria na adoção de critérios específicos para a definição das alíquotas do ISS de forma a garantir ausência de guerra fiscal entre os Municípios consorciados, privilegiando a busca pelo incremento de receitas;</w:t>
      </w:r>
    </w:p>
    <w:p w14:paraId="27B2E9FE" w14:textId="77777777" w:rsidR="00F366FB" w:rsidRPr="00D55E76" w:rsidRDefault="00F366FB" w:rsidP="00F366FB">
      <w:pPr>
        <w:spacing w:before="3"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3.1.7.  Prestar assessoria/consultoria na definição dos critérios legais para a tributação do ISS devido por microempreendedor individual, microempresa e empresa de pequeno porte, de forma a prest</w:t>
      </w:r>
      <w:r w:rsidRPr="00D55E76">
        <w:rPr>
          <w:rFonts w:ascii="Tahoma" w:eastAsia="Times New Roman" w:hAnsi="Tahoma" w:cs="Tahoma"/>
          <w:color w:val="000000" w:themeColor="text1"/>
          <w:u w:val="single"/>
          <w:lang w:eastAsia="pt-BR"/>
        </w:rPr>
        <w:t>i</w:t>
      </w:r>
      <w:r w:rsidRPr="00D55E76">
        <w:rPr>
          <w:rFonts w:ascii="Tahoma" w:eastAsia="Times New Roman" w:hAnsi="Tahoma" w:cs="Tahoma"/>
          <w:color w:val="000000" w:themeColor="text1"/>
          <w:lang w:eastAsia="pt-BR"/>
        </w:rPr>
        <w:t xml:space="preserve">giar os princípios fundamentais disciplinadores da ordem econômica que se fundamenta no tratamento favorecido para as empresas de pequeno porte aliado à </w:t>
      </w:r>
      <w:r w:rsidRPr="00D55E76">
        <w:rPr>
          <w:rFonts w:ascii="Tahoma" w:eastAsia="Times New Roman" w:hAnsi="Tahoma" w:cs="Tahoma"/>
          <w:color w:val="000000" w:themeColor="text1"/>
          <w:lang w:eastAsia="pt-BR"/>
        </w:rPr>
        <w:lastRenderedPageBreak/>
        <w:t>valorização do trabalho humano e à livre iniciativa, readequando a legislação municipal de acordo com a Lei Complementar Federal no 157</w:t>
      </w:r>
      <w:r w:rsidRPr="00D55E76">
        <w:rPr>
          <w:rFonts w:ascii="Tahoma" w:eastAsia="Times New Roman" w:hAnsi="Tahoma" w:cs="Tahoma"/>
          <w:i/>
          <w:iCs/>
          <w:color w:val="000000" w:themeColor="text1"/>
          <w:lang w:eastAsia="pt-BR"/>
        </w:rPr>
        <w:t>/</w:t>
      </w:r>
      <w:r w:rsidRPr="00D55E76">
        <w:rPr>
          <w:rFonts w:ascii="Tahoma" w:eastAsia="Times New Roman" w:hAnsi="Tahoma" w:cs="Tahoma"/>
          <w:color w:val="000000" w:themeColor="text1"/>
          <w:lang w:eastAsia="pt-BR"/>
        </w:rPr>
        <w:t>2016 e a Lei Complementar Federal no 175/2020;</w:t>
      </w:r>
    </w:p>
    <w:p w14:paraId="15C78227" w14:textId="77777777" w:rsidR="00F366FB" w:rsidRPr="00D55E76" w:rsidRDefault="00F366FB" w:rsidP="00F366FB">
      <w:pPr>
        <w:spacing w:before="3"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 xml:space="preserve">3.1.8. Revisar as hipóteses de isenções e outros benefícios fiscais, adequando esses às políticas de desenvolvimento econômico e social do Município; Lei de “Garuva” </w:t>
      </w:r>
    </w:p>
    <w:p w14:paraId="21D8D395" w14:textId="77777777" w:rsidR="00F366FB" w:rsidRPr="00D55E76" w:rsidRDefault="00F366FB" w:rsidP="00F366FB">
      <w:pPr>
        <w:spacing w:before="3"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3.1.9. Prestar assessoria/Consultoria tributária na instituição e regramento do Comitê de gestão tributária municipal dos Municípios consorciados ao CIM/AMFRI;</w:t>
      </w:r>
    </w:p>
    <w:p w14:paraId="1639C490" w14:textId="77777777" w:rsidR="00F366FB" w:rsidRPr="00D55E76" w:rsidRDefault="00F366FB" w:rsidP="00F366FB">
      <w:pPr>
        <w:spacing w:before="3"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3.1.10. Prestar assessoria/Consultoria na elaboração do anteprojeto de legislação para instituição dos Conselhos Municipais de Contribuintes em cada um dos 11 (onze) Municípios consorciados, através de legislação e da formação dos respectivos Conselheiros;</w:t>
      </w:r>
    </w:p>
    <w:p w14:paraId="41367C17" w14:textId="4D5A6B44" w:rsidR="00F366FB" w:rsidRPr="00D55E76" w:rsidRDefault="00F366FB" w:rsidP="00F366FB">
      <w:pPr>
        <w:spacing w:before="3"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3.1.11. Prestar treinamento/capacitação presencial através de cursos destinados aos fiscais/auditores na condução dos processos de fiscalização de instituições financeiras, construção civil, análise dos sujeitos passivos inscritos no Simples Nacional, tomadores de serviços, análise de dados das operador</w:t>
      </w:r>
      <w:r w:rsidR="00D55E76">
        <w:rPr>
          <w:rFonts w:ascii="Tahoma" w:eastAsia="Times New Roman" w:hAnsi="Tahoma" w:cs="Tahoma"/>
          <w:color w:val="000000" w:themeColor="text1"/>
          <w:lang w:eastAsia="pt-BR"/>
        </w:rPr>
        <w:t>a</w:t>
      </w:r>
      <w:r w:rsidRPr="00D55E76">
        <w:rPr>
          <w:rFonts w:ascii="Tahoma" w:eastAsia="Times New Roman" w:hAnsi="Tahoma" w:cs="Tahoma"/>
          <w:color w:val="000000" w:themeColor="text1"/>
          <w:lang w:eastAsia="pt-BR"/>
        </w:rPr>
        <w:t>s de cartões de crédito, cartórios, retenção ISSQN e visto fiscal do ISSQN para o “habite-se”.</w:t>
      </w:r>
    </w:p>
    <w:p w14:paraId="62434589" w14:textId="77777777" w:rsidR="00F366FB" w:rsidRPr="00D55E76" w:rsidRDefault="00F366FB" w:rsidP="00F366FB">
      <w:pPr>
        <w:tabs>
          <w:tab w:val="left" w:pos="823"/>
        </w:tabs>
        <w:spacing w:after="0" w:line="240" w:lineRule="auto"/>
        <w:ind w:left="567" w:right="104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</w:p>
    <w:p w14:paraId="49CF880A" w14:textId="77777777" w:rsidR="00F366FB" w:rsidRPr="00D55E76" w:rsidRDefault="00F366FB" w:rsidP="00F366FB">
      <w:pPr>
        <w:numPr>
          <w:ilvl w:val="0"/>
          <w:numId w:val="28"/>
        </w:numPr>
        <w:tabs>
          <w:tab w:val="left" w:pos="823"/>
        </w:tabs>
        <w:spacing w:before="82" w:after="0" w:line="240" w:lineRule="auto"/>
        <w:ind w:left="567" w:firstLine="0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b/>
          <w:color w:val="000000" w:themeColor="text1"/>
          <w:lang w:eastAsia="pt-BR"/>
        </w:rPr>
        <w:t xml:space="preserve">MODERNIZAÇÃO DAS LEGISLAÇÕES MUNICIPAIS PARA ENQUADRAMENTO NA LEI NACIONAL DE LIBERDADE ECONOMICA </w:t>
      </w:r>
    </w:p>
    <w:p w14:paraId="39A2B75B" w14:textId="77777777" w:rsidR="00F366FB" w:rsidRPr="00D55E76" w:rsidRDefault="00F366FB" w:rsidP="00F366FB">
      <w:pPr>
        <w:widowControl w:val="0"/>
        <w:spacing w:before="3" w:after="0" w:line="240" w:lineRule="auto"/>
        <w:ind w:left="567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4.1   Prestação de serviços, através de equipe técnica especializada, visando a atualização das legislações municipais para enquadramento na Lei de Liberdade Econômica, observando o que segue:</w:t>
      </w:r>
    </w:p>
    <w:p w14:paraId="32610217" w14:textId="77777777" w:rsidR="00F366FB" w:rsidRPr="00D55E76" w:rsidRDefault="00F366FB" w:rsidP="00F366FB">
      <w:pPr>
        <w:spacing w:before="3"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4.1.1.  Prestar assessoria/consultoria na elaboração, realizada por equipe especializada, para elaboração do anteprojeto de lei municipal destinada a regulamentação no Município da Lei de Liberdade Econômica, com a definição da liste de atividades consideradas de baixo risco por cada um dos municípios consorciados;</w:t>
      </w:r>
    </w:p>
    <w:p w14:paraId="4E99F2A3" w14:textId="77777777" w:rsidR="00F366FB" w:rsidRPr="00D55E76" w:rsidRDefault="00F366FB" w:rsidP="00F366FB">
      <w:pPr>
        <w:spacing w:before="3"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4.1.2.  Prestar Assessoria/consultoria na definição da lista atividades consideradas de baixo risco por Município para adequação a legislação municipal;</w:t>
      </w:r>
    </w:p>
    <w:p w14:paraId="02FE3F98" w14:textId="77777777" w:rsidR="00F366FB" w:rsidRPr="00D55E76" w:rsidRDefault="00F366FB" w:rsidP="00F366FB">
      <w:pPr>
        <w:spacing w:before="3"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4.1.3. Assessoria/consultoria no enquadramento das atividades elencadas pelos Municípios de baixo risco a lista de atividades citadas na Resolução 51;</w:t>
      </w:r>
    </w:p>
    <w:p w14:paraId="6EDA5EAB" w14:textId="77777777" w:rsidR="00F366FB" w:rsidRPr="00D55E76" w:rsidRDefault="00F366FB" w:rsidP="00F366FB">
      <w:pPr>
        <w:spacing w:before="3"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4.1.4. Prestar assessoria/consultoria para estruturar os parâmetros de cálculos das taxas municipais, levando em consideração a Lei no 13.874, de 20 de setembro de 2019 (Lei da Liberdade Econômica);</w:t>
      </w:r>
    </w:p>
    <w:p w14:paraId="4A6EA5A8" w14:textId="77777777" w:rsidR="00F366FB" w:rsidRPr="00D55E76" w:rsidRDefault="00F366FB" w:rsidP="00F366FB">
      <w:pPr>
        <w:spacing w:before="3"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4.1.5. Prestar assessoria/consultoria na elaboração de regulamentação e mecanismos de fiscalização pelos Municípios realizarem posteriormente ao início das atividades, sendo de ofício, comunicação, denúncia ou representação;</w:t>
      </w:r>
    </w:p>
    <w:p w14:paraId="11D5FF37" w14:textId="20D1E1FA" w:rsidR="00F366FB" w:rsidRPr="00D55E76" w:rsidRDefault="00F366FB" w:rsidP="00F366FB">
      <w:pPr>
        <w:spacing w:before="3"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4.1.6. Prestar treinamento/capacitação presencial através de cursos destinados aos fiscais/auditores na legislação nacional que trata da Lei de Liberdade Econômica, privilegiando conhecimento técnico de atividades consideradas de baixo risco;</w:t>
      </w:r>
    </w:p>
    <w:p w14:paraId="59ACAB02" w14:textId="77777777" w:rsidR="00F366FB" w:rsidRPr="00D55E76" w:rsidRDefault="00F366FB" w:rsidP="00F366FB">
      <w:pPr>
        <w:spacing w:before="3" w:after="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highlight w:val="yellow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4.1.7. Prestar treinamento/capacitação presencial através de cursos destinados aos fiscais/auditores na condução dos processos de fiscalização de empresas enquadradas na Lei de Liberdade Econômica.</w:t>
      </w:r>
    </w:p>
    <w:p w14:paraId="5029573F" w14:textId="77777777" w:rsidR="00F366FB" w:rsidRPr="00D55E76" w:rsidRDefault="00F366FB" w:rsidP="00F366FB">
      <w:pPr>
        <w:tabs>
          <w:tab w:val="left" w:pos="823"/>
        </w:tabs>
        <w:spacing w:after="0" w:line="240" w:lineRule="auto"/>
        <w:ind w:left="567" w:right="104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</w:p>
    <w:p w14:paraId="5D04FED3" w14:textId="77777777" w:rsidR="00F366FB" w:rsidRPr="00D55E76" w:rsidRDefault="00F366FB" w:rsidP="00F366FB">
      <w:pPr>
        <w:numPr>
          <w:ilvl w:val="0"/>
          <w:numId w:val="28"/>
        </w:numPr>
        <w:tabs>
          <w:tab w:val="left" w:pos="823"/>
        </w:tabs>
        <w:spacing w:before="82" w:after="0" w:line="240" w:lineRule="auto"/>
        <w:ind w:left="567" w:firstLine="0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b/>
          <w:color w:val="000000" w:themeColor="text1"/>
          <w:lang w:eastAsia="pt-BR"/>
        </w:rPr>
        <w:t xml:space="preserve">CONSTITUIÇÃO E REGRAMENTO DOS CONSELHOS MUNICIPAIS DE CONTRIBUINTES </w:t>
      </w:r>
    </w:p>
    <w:p w14:paraId="23B0D6EC" w14:textId="77777777" w:rsidR="00F366FB" w:rsidRPr="00D55E76" w:rsidRDefault="00F366FB" w:rsidP="00F366FB">
      <w:pPr>
        <w:widowControl w:val="0"/>
        <w:spacing w:before="3" w:after="0" w:line="240" w:lineRule="auto"/>
        <w:ind w:left="567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5.1.1.  Prestar assessoria/consultoria na elaboração, realizada por equipe especializada, para elaboração do anteprojeto de lei municipal destinada a regulamentação e instituição no Município do Conselho Municipal de Contribuintes, conforme descrição abaixo:</w:t>
      </w:r>
    </w:p>
    <w:p w14:paraId="5231CF49" w14:textId="77777777" w:rsidR="00F366FB" w:rsidRPr="00D55E76" w:rsidRDefault="00F366FB" w:rsidP="00F366FB">
      <w:pPr>
        <w:widowControl w:val="0"/>
        <w:spacing w:before="3" w:after="0" w:line="240" w:lineRule="auto"/>
        <w:ind w:left="567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5.1.2.  Prestar assessoria/consultoria na elaboração da lei de criação do Conselho Municipal de Contribuintes;</w:t>
      </w:r>
    </w:p>
    <w:p w14:paraId="5BE9FC29" w14:textId="77777777" w:rsidR="00F366FB" w:rsidRPr="00D55E76" w:rsidRDefault="00F366FB" w:rsidP="00F366FB">
      <w:pPr>
        <w:widowControl w:val="0"/>
        <w:spacing w:before="3" w:after="0" w:line="240" w:lineRule="auto"/>
        <w:ind w:left="567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5.1.3. Prestar assessoria/consultoria na elaboração da regulamentação e da composição do Conselho Municipal de Contribuintes;</w:t>
      </w:r>
    </w:p>
    <w:p w14:paraId="3A7B862A" w14:textId="77777777" w:rsidR="00F366FB" w:rsidRPr="00D55E76" w:rsidRDefault="00F366FB" w:rsidP="00F366FB">
      <w:pPr>
        <w:widowControl w:val="0"/>
        <w:spacing w:before="3" w:after="0" w:line="240" w:lineRule="auto"/>
        <w:ind w:left="567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 xml:space="preserve">5.1.4. Prestar assessoria/consultoria para estruturar os Conselhos Municipais de Contribuintes, com a sua respectiva formação; </w:t>
      </w:r>
    </w:p>
    <w:p w14:paraId="2FD6C7DC" w14:textId="77777777" w:rsidR="00F366FB" w:rsidRPr="00D55E76" w:rsidRDefault="00F366FB" w:rsidP="00F366FB">
      <w:pPr>
        <w:widowControl w:val="0"/>
        <w:spacing w:before="3" w:after="0" w:line="240" w:lineRule="auto"/>
        <w:ind w:left="567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</w:p>
    <w:p w14:paraId="5DBE0B27" w14:textId="77777777" w:rsidR="00F366FB" w:rsidRPr="00D55E76" w:rsidRDefault="00F366FB" w:rsidP="00F366FB">
      <w:pPr>
        <w:widowControl w:val="0"/>
        <w:spacing w:before="3" w:after="0" w:line="240" w:lineRule="auto"/>
        <w:ind w:left="567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lastRenderedPageBreak/>
        <w:t>5.1.5. Prestar assessoria/consultoria na elaboração dos procedimentos internos e externos para atuação dos Conselhos Municipais de Contribuintes;</w:t>
      </w:r>
    </w:p>
    <w:p w14:paraId="5EBEB4E7" w14:textId="77777777" w:rsidR="00F366FB" w:rsidRPr="00D55E76" w:rsidRDefault="00F366FB" w:rsidP="00F366FB">
      <w:pPr>
        <w:widowControl w:val="0"/>
        <w:spacing w:before="3" w:after="0" w:line="240" w:lineRule="auto"/>
        <w:ind w:left="567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5.1.6. Prestar treinamento/capacitação presencial através de cursos destinados aos conselheiros nomeados para composição dos Conselhos Municipais de Contribuintes;</w:t>
      </w:r>
    </w:p>
    <w:p w14:paraId="030783C3" w14:textId="72A939AD" w:rsidR="00F366FB" w:rsidRDefault="00F366FB" w:rsidP="00D55E76">
      <w:pPr>
        <w:widowControl w:val="0"/>
        <w:tabs>
          <w:tab w:val="left" w:pos="823"/>
        </w:tabs>
        <w:spacing w:after="0" w:line="240" w:lineRule="auto"/>
        <w:ind w:left="567" w:right="104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5.1.7. Prestar treinamento/capacitação presencial através de cursos destinados aos fiscais/auditores quanto a aplicabilidade das decisões dos respectivos Conselhos Municipais de Contribuintes.</w:t>
      </w:r>
    </w:p>
    <w:p w14:paraId="611686D9" w14:textId="77777777" w:rsidR="00DC64BD" w:rsidRPr="00D55E76" w:rsidRDefault="00DC64BD" w:rsidP="00D55E76">
      <w:pPr>
        <w:widowControl w:val="0"/>
        <w:tabs>
          <w:tab w:val="left" w:pos="823"/>
        </w:tabs>
        <w:spacing w:after="0" w:line="240" w:lineRule="auto"/>
        <w:ind w:left="567" w:right="104"/>
        <w:contextualSpacing/>
        <w:jc w:val="both"/>
        <w:rPr>
          <w:rFonts w:ascii="Tahoma" w:eastAsia="Times New Roman" w:hAnsi="Tahoma" w:cs="Tahoma"/>
          <w:color w:val="000000" w:themeColor="text1"/>
          <w:highlight w:val="yellow"/>
          <w:lang w:eastAsia="pt-BR"/>
        </w:rPr>
      </w:pPr>
    </w:p>
    <w:p w14:paraId="52568B2F" w14:textId="77777777" w:rsidR="00F366FB" w:rsidRPr="00D55E76" w:rsidRDefault="00F366FB" w:rsidP="00F366FB">
      <w:pPr>
        <w:tabs>
          <w:tab w:val="left" w:pos="823"/>
        </w:tabs>
        <w:spacing w:after="0" w:line="240" w:lineRule="auto"/>
        <w:ind w:left="567" w:right="101"/>
        <w:rPr>
          <w:rFonts w:ascii="Tahoma" w:eastAsia="Times New Roman" w:hAnsi="Tahoma" w:cs="Tahoma"/>
          <w:color w:val="000000" w:themeColor="text1"/>
          <w:lang w:eastAsia="pt-BR"/>
        </w:rPr>
      </w:pPr>
    </w:p>
    <w:p w14:paraId="5D265E85" w14:textId="632B9065" w:rsidR="00F366FB" w:rsidRDefault="00F366FB" w:rsidP="00900FE7">
      <w:pPr>
        <w:widowControl w:val="0"/>
        <w:tabs>
          <w:tab w:val="left" w:pos="0"/>
        </w:tabs>
        <w:spacing w:after="0" w:line="240" w:lineRule="auto"/>
        <w:ind w:left="142" w:firstLine="142"/>
        <w:contextualSpacing/>
        <w:rPr>
          <w:rFonts w:ascii="Tahoma" w:eastAsia="Times New Roman" w:hAnsi="Tahoma" w:cs="Tahoma"/>
          <w:b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b/>
          <w:color w:val="000000" w:themeColor="text1"/>
          <w:lang w:eastAsia="pt-BR"/>
        </w:rPr>
        <w:t>6</w:t>
      </w:r>
      <w:r w:rsidR="00900FE7">
        <w:rPr>
          <w:rFonts w:ascii="Tahoma" w:eastAsia="Times New Roman" w:hAnsi="Tahoma" w:cs="Tahoma"/>
          <w:b/>
          <w:color w:val="000000" w:themeColor="text1"/>
          <w:lang w:eastAsia="pt-BR"/>
        </w:rPr>
        <w:t xml:space="preserve">- </w:t>
      </w:r>
      <w:r w:rsidRPr="00D55E76">
        <w:rPr>
          <w:rFonts w:ascii="Tahoma" w:eastAsia="Times New Roman" w:hAnsi="Tahoma" w:cs="Tahoma"/>
          <w:b/>
          <w:color w:val="000000" w:themeColor="text1"/>
          <w:lang w:eastAsia="pt-BR"/>
        </w:rPr>
        <w:t>ATENDIMENTO AO USUÁRIO</w:t>
      </w:r>
    </w:p>
    <w:p w14:paraId="0219C591" w14:textId="77777777" w:rsidR="00900FE7" w:rsidRPr="00D55E76" w:rsidRDefault="00900FE7" w:rsidP="00F366FB">
      <w:pPr>
        <w:widowControl w:val="0"/>
        <w:tabs>
          <w:tab w:val="left" w:pos="0"/>
        </w:tabs>
        <w:spacing w:after="0" w:line="240" w:lineRule="auto"/>
        <w:ind w:left="567"/>
        <w:contextualSpacing/>
        <w:rPr>
          <w:rFonts w:ascii="Tahoma" w:eastAsia="Times New Roman" w:hAnsi="Tahoma" w:cs="Tahoma"/>
          <w:color w:val="000000" w:themeColor="text1"/>
          <w:lang w:eastAsia="pt-BR"/>
        </w:rPr>
      </w:pPr>
    </w:p>
    <w:p w14:paraId="2404F9FF" w14:textId="77777777" w:rsidR="00F366FB" w:rsidRPr="00D55E76" w:rsidRDefault="00F366FB" w:rsidP="00F366FB">
      <w:pPr>
        <w:tabs>
          <w:tab w:val="left" w:pos="0"/>
        </w:tabs>
        <w:spacing w:before="3" w:after="0" w:line="240" w:lineRule="auto"/>
        <w:ind w:left="567" w:right="98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O atendimento com o objetivo de fornecer esclarecimentos aos usuários da plataforma observará o seguinte:</w:t>
      </w:r>
    </w:p>
    <w:p w14:paraId="6DF771C4" w14:textId="77777777" w:rsidR="00F366FB" w:rsidRPr="00D55E76" w:rsidRDefault="00F366FB" w:rsidP="00F366FB">
      <w:pPr>
        <w:numPr>
          <w:ilvl w:val="1"/>
          <w:numId w:val="26"/>
        </w:numPr>
        <w:tabs>
          <w:tab w:val="left" w:pos="0"/>
          <w:tab w:val="left" w:pos="1134"/>
        </w:tabs>
        <w:spacing w:after="0" w:line="240" w:lineRule="auto"/>
        <w:ind w:left="567" w:right="100" w:firstLine="0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Os municípios disponibilizarão os servidores municipais devidamente treinados pela empresa contratada para utilização do sistema, com equipamentos adequados e necessários, para atendimento às empresas usuárias do sistema;</w:t>
      </w:r>
    </w:p>
    <w:p w14:paraId="48D46D01" w14:textId="77777777" w:rsidR="00F366FB" w:rsidRPr="00D55E76" w:rsidRDefault="00F366FB" w:rsidP="00F366FB">
      <w:pPr>
        <w:numPr>
          <w:ilvl w:val="1"/>
          <w:numId w:val="26"/>
        </w:numPr>
        <w:tabs>
          <w:tab w:val="left" w:pos="0"/>
          <w:tab w:val="left" w:pos="1134"/>
        </w:tabs>
        <w:spacing w:after="0" w:line="240" w:lineRule="auto"/>
        <w:ind w:left="567" w:right="101" w:firstLine="0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A empresa contratada deverá fornecer aos Municípios material informativo que deverá ser colocado a disposição na central de atendimento, para informação e esclarecimento dos usuários do sistema;</w:t>
      </w:r>
    </w:p>
    <w:p w14:paraId="1866A27F" w14:textId="38402D57" w:rsidR="00F366FB" w:rsidRDefault="00F366FB" w:rsidP="00F366FB">
      <w:pPr>
        <w:numPr>
          <w:ilvl w:val="1"/>
          <w:numId w:val="26"/>
        </w:numPr>
        <w:tabs>
          <w:tab w:val="left" w:pos="0"/>
          <w:tab w:val="left" w:pos="1134"/>
        </w:tabs>
        <w:spacing w:after="0" w:line="240" w:lineRule="auto"/>
        <w:ind w:left="567" w:right="99" w:firstLine="0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A empresa contratada disponibilizará o atendimento eletrônico às empresas usuárias do sistema, por meio Web, com o objetivo de complementar o atendimento disponibilizado pela Contratante.</w:t>
      </w:r>
    </w:p>
    <w:p w14:paraId="11183BC6" w14:textId="77777777" w:rsidR="00DC64BD" w:rsidRPr="00D55E76" w:rsidRDefault="00DC64BD" w:rsidP="00DC64BD">
      <w:pPr>
        <w:tabs>
          <w:tab w:val="left" w:pos="0"/>
          <w:tab w:val="left" w:pos="1134"/>
        </w:tabs>
        <w:spacing w:after="0" w:line="240" w:lineRule="auto"/>
        <w:ind w:left="567" w:right="99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</w:p>
    <w:p w14:paraId="3474A187" w14:textId="77777777" w:rsidR="00F366FB" w:rsidRPr="00D55E76" w:rsidRDefault="00F366FB" w:rsidP="00F366FB">
      <w:pPr>
        <w:spacing w:before="8" w:after="0" w:line="240" w:lineRule="auto"/>
        <w:ind w:left="567" w:hanging="114"/>
        <w:rPr>
          <w:rFonts w:ascii="Tahoma" w:eastAsia="Times New Roman" w:hAnsi="Tahoma" w:cs="Tahoma"/>
          <w:color w:val="000000" w:themeColor="text1"/>
          <w:lang w:eastAsia="pt-BR"/>
        </w:rPr>
      </w:pPr>
    </w:p>
    <w:p w14:paraId="79658524" w14:textId="2025147F" w:rsidR="00F366FB" w:rsidRPr="00900FE7" w:rsidRDefault="00900FE7" w:rsidP="00900FE7">
      <w:pPr>
        <w:tabs>
          <w:tab w:val="left" w:pos="284"/>
        </w:tabs>
        <w:spacing w:after="0" w:line="240" w:lineRule="auto"/>
        <w:ind w:left="284"/>
        <w:rPr>
          <w:rFonts w:ascii="Tahoma" w:eastAsia="Times New Roman" w:hAnsi="Tahoma" w:cs="Tahoma"/>
          <w:b/>
          <w:color w:val="000000" w:themeColor="text1"/>
          <w:lang w:eastAsia="pt-BR"/>
        </w:rPr>
      </w:pPr>
      <w:r>
        <w:rPr>
          <w:rFonts w:ascii="Tahoma" w:eastAsia="Times New Roman" w:hAnsi="Tahoma" w:cs="Tahoma"/>
          <w:b/>
          <w:color w:val="000000" w:themeColor="text1"/>
          <w:lang w:eastAsia="pt-BR"/>
        </w:rPr>
        <w:t xml:space="preserve">7- </w:t>
      </w:r>
      <w:r w:rsidR="00F366FB" w:rsidRPr="00900FE7">
        <w:rPr>
          <w:rFonts w:ascii="Tahoma" w:eastAsia="Times New Roman" w:hAnsi="Tahoma" w:cs="Tahoma"/>
          <w:b/>
          <w:color w:val="000000" w:themeColor="text1"/>
          <w:lang w:eastAsia="pt-BR"/>
        </w:rPr>
        <w:t>SUPORTE TÉCNICO</w:t>
      </w:r>
    </w:p>
    <w:p w14:paraId="3B6FC304" w14:textId="77777777" w:rsidR="00900FE7" w:rsidRPr="00900FE7" w:rsidRDefault="00900FE7" w:rsidP="00900FE7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color w:val="000000" w:themeColor="text1"/>
          <w:lang w:eastAsia="pt-BR"/>
        </w:rPr>
      </w:pPr>
    </w:p>
    <w:p w14:paraId="46B1B2C2" w14:textId="77777777" w:rsidR="00F366FB" w:rsidRPr="00D55E76" w:rsidRDefault="00F366FB" w:rsidP="00F366FB">
      <w:pPr>
        <w:tabs>
          <w:tab w:val="left" w:pos="0"/>
        </w:tabs>
        <w:spacing w:before="3" w:after="0" w:line="240" w:lineRule="auto"/>
        <w:ind w:left="567" w:right="99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Durante a vigência do contrato e da garantia, deverá ser fornecido suporte técnico pela CONTRATADA, observando o seguinte:</w:t>
      </w:r>
    </w:p>
    <w:p w14:paraId="2A239FE8" w14:textId="77777777" w:rsidR="00F366FB" w:rsidRPr="00D55E76" w:rsidRDefault="00F366FB" w:rsidP="00F366FB">
      <w:pPr>
        <w:numPr>
          <w:ilvl w:val="1"/>
          <w:numId w:val="27"/>
        </w:numPr>
        <w:tabs>
          <w:tab w:val="left" w:pos="0"/>
          <w:tab w:val="left" w:pos="709"/>
          <w:tab w:val="left" w:pos="1134"/>
          <w:tab w:val="left" w:pos="4828"/>
          <w:tab w:val="left" w:pos="5653"/>
          <w:tab w:val="left" w:pos="6949"/>
          <w:tab w:val="left" w:pos="8289"/>
          <w:tab w:val="left" w:pos="9272"/>
        </w:tabs>
        <w:spacing w:after="0" w:line="240" w:lineRule="auto"/>
        <w:ind w:left="567" w:right="99" w:firstLine="0"/>
        <w:contextualSpacing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A CONTRATADA deverá fornecer serviços de suporte técnico em horário comercial para correção de erros da solução, resolução de dúvidas técnicas pelo telefone; O horário comercial compreende o horário de 08h00min as 18h00min, de 2ª a 6ª feira, em dias úteis.</w:t>
      </w:r>
    </w:p>
    <w:p w14:paraId="33BA628C" w14:textId="77777777" w:rsidR="00F366FB" w:rsidRPr="00D55E76" w:rsidRDefault="00F366FB" w:rsidP="00F366FB">
      <w:pPr>
        <w:numPr>
          <w:ilvl w:val="1"/>
          <w:numId w:val="27"/>
        </w:numPr>
        <w:tabs>
          <w:tab w:val="left" w:pos="0"/>
          <w:tab w:val="left" w:pos="1134"/>
        </w:tabs>
        <w:spacing w:after="0" w:line="240" w:lineRule="auto"/>
        <w:ind w:left="567" w:right="101" w:firstLine="0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Os serviços de atendimento e manutenção serão realizados pela empresa CONTRATADA por meio de contato telefônico.</w:t>
      </w:r>
    </w:p>
    <w:p w14:paraId="1063517B" w14:textId="77777777" w:rsidR="00F366FB" w:rsidRPr="00D55E76" w:rsidRDefault="00F366FB" w:rsidP="00F366FB">
      <w:pPr>
        <w:numPr>
          <w:ilvl w:val="1"/>
          <w:numId w:val="27"/>
        </w:numPr>
        <w:tabs>
          <w:tab w:val="left" w:pos="0"/>
          <w:tab w:val="left" w:pos="1134"/>
        </w:tabs>
        <w:spacing w:after="0" w:line="240" w:lineRule="auto"/>
        <w:ind w:left="567" w:right="101" w:firstLine="0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A contratada deverá possuir equipe técnica especializada para realizar as manutenções no sistema e oferecer, durante todo o período contratual, a critério da contratante, melhorias em soluções tributárias, econômicas e fiscais, com base nos conteúdos declarados pelas empresas;</w:t>
      </w:r>
    </w:p>
    <w:p w14:paraId="4D398D23" w14:textId="77777777" w:rsidR="00F366FB" w:rsidRPr="00D55E76" w:rsidRDefault="00F366FB" w:rsidP="00F366FB">
      <w:pPr>
        <w:numPr>
          <w:ilvl w:val="1"/>
          <w:numId w:val="27"/>
        </w:numPr>
        <w:tabs>
          <w:tab w:val="left" w:pos="0"/>
          <w:tab w:val="left" w:pos="709"/>
          <w:tab w:val="left" w:pos="1134"/>
        </w:tabs>
        <w:spacing w:after="0" w:line="240" w:lineRule="auto"/>
        <w:ind w:left="567" w:right="96" w:firstLine="0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D55E76">
        <w:rPr>
          <w:rFonts w:ascii="Tahoma" w:eastAsia="Times New Roman" w:hAnsi="Tahoma" w:cs="Tahoma"/>
          <w:color w:val="000000" w:themeColor="text1"/>
          <w:lang w:eastAsia="pt-BR"/>
        </w:rPr>
        <w:t>Com o objetivo de oferecer esclarecimentos quanto à operacionalização do sistema e ao mesmo tempo permitir que a Administração possa realizar consultas, garantindo a segurança no tráfego das informações para as partes envolvidas, as manutenções pretendidas deverão ser registradas nos canais de comunicação “online”, via internet.</w:t>
      </w:r>
    </w:p>
    <w:p w14:paraId="33E84D0F" w14:textId="77777777" w:rsidR="00F366FB" w:rsidRPr="00D55E76" w:rsidRDefault="00F366FB" w:rsidP="00F366FB">
      <w:pPr>
        <w:tabs>
          <w:tab w:val="left" w:pos="0"/>
        </w:tabs>
        <w:spacing w:before="8" w:after="0" w:line="240" w:lineRule="auto"/>
        <w:rPr>
          <w:rFonts w:ascii="Tahoma" w:eastAsia="Times New Roman" w:hAnsi="Tahoma" w:cs="Tahoma"/>
          <w:color w:val="000000" w:themeColor="text1"/>
          <w:lang w:eastAsia="pt-BR"/>
        </w:rPr>
      </w:pPr>
    </w:p>
    <w:p w14:paraId="71E10E04" w14:textId="77777777" w:rsidR="0069243A" w:rsidRPr="00D55E76" w:rsidRDefault="0069243A" w:rsidP="0069243A">
      <w:pPr>
        <w:pStyle w:val="Corpodetexto"/>
        <w:tabs>
          <w:tab w:val="left" w:pos="2552"/>
        </w:tabs>
        <w:spacing w:line="312" w:lineRule="auto"/>
        <w:ind w:left="720" w:right="3"/>
        <w:contextualSpacing/>
        <w:jc w:val="both"/>
        <w:rPr>
          <w:rFonts w:ascii="Tahoma" w:hAnsi="Tahoma" w:cs="Tahoma"/>
          <w:sz w:val="22"/>
          <w:szCs w:val="22"/>
        </w:rPr>
      </w:pPr>
    </w:p>
    <w:p w14:paraId="61E399ED" w14:textId="397D528C" w:rsidR="00D26962" w:rsidRDefault="00900FE7" w:rsidP="00900FE7">
      <w:pPr>
        <w:pStyle w:val="Default"/>
        <w:spacing w:line="288" w:lineRule="auto"/>
        <w:ind w:left="284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8- </w:t>
      </w:r>
      <w:r w:rsidR="00D26962" w:rsidRPr="00D55E76">
        <w:rPr>
          <w:rFonts w:ascii="Tahoma" w:hAnsi="Tahoma" w:cs="Tahoma"/>
          <w:b/>
          <w:bCs/>
          <w:sz w:val="22"/>
          <w:szCs w:val="22"/>
        </w:rPr>
        <w:t xml:space="preserve">FORMA DE PAGAMENTO </w:t>
      </w:r>
    </w:p>
    <w:p w14:paraId="17D49A35" w14:textId="77777777" w:rsidR="00900FE7" w:rsidRPr="00D55E76" w:rsidRDefault="00900FE7" w:rsidP="00900FE7">
      <w:pPr>
        <w:pStyle w:val="Default"/>
        <w:spacing w:line="288" w:lineRule="auto"/>
        <w:ind w:left="284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14:paraId="34DF6B5C" w14:textId="77777777" w:rsidR="00D26962" w:rsidRPr="00D55E76" w:rsidRDefault="00D26962" w:rsidP="00D2696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  <w:vanish/>
        </w:rPr>
      </w:pPr>
    </w:p>
    <w:p w14:paraId="7A2678F7" w14:textId="77777777" w:rsidR="00D26962" w:rsidRPr="00D55E76" w:rsidRDefault="00F366FB" w:rsidP="00D55E76">
      <w:pPr>
        <w:pStyle w:val="Default"/>
        <w:spacing w:line="288" w:lineRule="auto"/>
        <w:ind w:left="567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D55E76">
        <w:rPr>
          <w:rFonts w:ascii="Tahoma" w:hAnsi="Tahoma" w:cs="Tahoma"/>
          <w:color w:val="auto"/>
          <w:sz w:val="22"/>
          <w:szCs w:val="22"/>
        </w:rPr>
        <w:t xml:space="preserve">8.1 </w:t>
      </w:r>
      <w:r w:rsidR="00D26962" w:rsidRPr="00D55E76">
        <w:rPr>
          <w:rFonts w:ascii="Tahoma" w:hAnsi="Tahoma" w:cs="Tahoma"/>
          <w:color w:val="auto"/>
          <w:sz w:val="22"/>
          <w:szCs w:val="22"/>
        </w:rPr>
        <w:t xml:space="preserve">O pagamento </w:t>
      </w:r>
      <w:r w:rsidR="002A6962" w:rsidRPr="00D55E76">
        <w:rPr>
          <w:rFonts w:ascii="Tahoma" w:hAnsi="Tahoma" w:cs="Tahoma"/>
          <w:color w:val="auto"/>
          <w:sz w:val="22"/>
          <w:szCs w:val="22"/>
        </w:rPr>
        <w:t>será feito contra a entrega dos serviços</w:t>
      </w:r>
      <w:r w:rsidR="00D26962" w:rsidRPr="00D55E76">
        <w:rPr>
          <w:rFonts w:ascii="Tahoma" w:hAnsi="Tahoma" w:cs="Tahoma"/>
          <w:color w:val="auto"/>
          <w:sz w:val="22"/>
          <w:szCs w:val="22"/>
        </w:rPr>
        <w:t>, mediante o faturamento e a apresentação da respectiva Nota Fiscal, em até 05 (cinco) dias úteis após a entrega da Nota Fiscal.</w:t>
      </w:r>
    </w:p>
    <w:p w14:paraId="30FBA60D" w14:textId="64EE4639" w:rsidR="00D26962" w:rsidRDefault="00D26962" w:rsidP="00D26962">
      <w:pPr>
        <w:pStyle w:val="Default"/>
        <w:spacing w:line="288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2408E8A7" w14:textId="04D21062" w:rsidR="00900FE7" w:rsidRDefault="00900FE7" w:rsidP="00D26962">
      <w:pPr>
        <w:pStyle w:val="Default"/>
        <w:spacing w:line="288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09CB3E8C" w14:textId="552B2426" w:rsidR="00900FE7" w:rsidRDefault="00900FE7" w:rsidP="00D26962">
      <w:pPr>
        <w:pStyle w:val="Default"/>
        <w:spacing w:line="288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7316B4D8" w14:textId="4924CA04" w:rsidR="00900FE7" w:rsidRDefault="00900FE7" w:rsidP="00D26962">
      <w:pPr>
        <w:pStyle w:val="Default"/>
        <w:spacing w:line="288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2366C58F" w14:textId="77777777" w:rsidR="00900FE7" w:rsidRPr="00D55E76" w:rsidRDefault="00900FE7" w:rsidP="00D26962">
      <w:pPr>
        <w:pStyle w:val="Default"/>
        <w:spacing w:line="288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411E0030" w14:textId="77777777" w:rsidR="00D26962" w:rsidRPr="00D55E76" w:rsidRDefault="00D26962" w:rsidP="00D26962">
      <w:pPr>
        <w:pStyle w:val="Default"/>
        <w:spacing w:line="288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36FA0582" w14:textId="7EA9EE75" w:rsidR="00D26962" w:rsidRPr="00D55E76" w:rsidRDefault="00900FE7" w:rsidP="00900FE7">
      <w:pPr>
        <w:pStyle w:val="Default"/>
        <w:spacing w:line="288" w:lineRule="auto"/>
        <w:ind w:left="284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9- </w:t>
      </w:r>
      <w:r w:rsidR="00D26962" w:rsidRPr="00D55E76">
        <w:rPr>
          <w:rFonts w:ascii="Tahoma" w:hAnsi="Tahoma" w:cs="Tahoma"/>
          <w:b/>
          <w:bCs/>
          <w:sz w:val="22"/>
          <w:szCs w:val="22"/>
        </w:rPr>
        <w:t xml:space="preserve">PRAZO DE FORNECIMENTO E VIGÊNCIA CONTRATUAL </w:t>
      </w:r>
    </w:p>
    <w:p w14:paraId="30B21E6D" w14:textId="77777777" w:rsidR="00D26962" w:rsidRPr="00D55E76" w:rsidRDefault="00D26962" w:rsidP="00D26962">
      <w:pPr>
        <w:pStyle w:val="Default"/>
        <w:spacing w:line="288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3C45F90A" w14:textId="77777777" w:rsidR="00D26962" w:rsidRPr="00D55E76" w:rsidRDefault="00D26962" w:rsidP="00F366FB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  <w:vanish/>
        </w:rPr>
      </w:pPr>
    </w:p>
    <w:p w14:paraId="636FCC5F" w14:textId="1605AB39" w:rsidR="00D26962" w:rsidRPr="00D55E76" w:rsidRDefault="00D55E76" w:rsidP="00D55E76">
      <w:pPr>
        <w:pStyle w:val="Default"/>
        <w:spacing w:line="288" w:lineRule="auto"/>
        <w:ind w:left="426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9.1 </w:t>
      </w:r>
      <w:r w:rsidR="00D26962" w:rsidRPr="00D55E76">
        <w:rPr>
          <w:rFonts w:ascii="Tahoma" w:hAnsi="Tahoma" w:cs="Tahoma"/>
          <w:color w:val="auto"/>
          <w:sz w:val="22"/>
          <w:szCs w:val="22"/>
        </w:rPr>
        <w:t xml:space="preserve">O prazo para prestação dos serviços é de </w:t>
      </w:r>
      <w:r w:rsidR="002A6962" w:rsidRPr="00D55E76">
        <w:rPr>
          <w:rFonts w:ascii="Tahoma" w:hAnsi="Tahoma" w:cs="Tahoma"/>
          <w:color w:val="auto"/>
          <w:sz w:val="22"/>
          <w:szCs w:val="22"/>
        </w:rPr>
        <w:t>6</w:t>
      </w:r>
      <w:r w:rsidR="00D26962" w:rsidRPr="00D55E76">
        <w:rPr>
          <w:rFonts w:ascii="Tahoma" w:hAnsi="Tahoma" w:cs="Tahoma"/>
          <w:color w:val="auto"/>
          <w:sz w:val="22"/>
          <w:szCs w:val="22"/>
        </w:rPr>
        <w:t xml:space="preserve"> (</w:t>
      </w:r>
      <w:r w:rsidR="002A6962" w:rsidRPr="00D55E76">
        <w:rPr>
          <w:rFonts w:ascii="Tahoma" w:hAnsi="Tahoma" w:cs="Tahoma"/>
          <w:color w:val="auto"/>
          <w:sz w:val="22"/>
          <w:szCs w:val="22"/>
        </w:rPr>
        <w:t>seis) meses</w:t>
      </w:r>
      <w:r w:rsidR="00D26962" w:rsidRPr="00D55E76">
        <w:rPr>
          <w:rFonts w:ascii="Tahoma" w:hAnsi="Tahoma" w:cs="Tahoma"/>
          <w:color w:val="auto"/>
          <w:sz w:val="22"/>
          <w:szCs w:val="22"/>
        </w:rPr>
        <w:t xml:space="preserve"> a partir da data de assinatura do contrato e/ou emissão de autorização de serviço. Este prazo poderá ser prorrogado dentro dos limites previstos na lei federal 8.666/93. </w:t>
      </w:r>
    </w:p>
    <w:p w14:paraId="53004D40" w14:textId="77777777" w:rsidR="00D26962" w:rsidRPr="00D55E76" w:rsidRDefault="00D26962" w:rsidP="00D26962">
      <w:pPr>
        <w:pStyle w:val="Default"/>
        <w:spacing w:line="288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39517D25" w14:textId="77777777" w:rsidR="00900FE7" w:rsidRDefault="00900FE7" w:rsidP="00900FE7">
      <w:pPr>
        <w:pStyle w:val="Default"/>
        <w:spacing w:line="288" w:lineRule="auto"/>
        <w:ind w:left="284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14:paraId="6AA24A39" w14:textId="1F8E8358" w:rsidR="00D26962" w:rsidRPr="00D55E76" w:rsidRDefault="00900FE7" w:rsidP="00900FE7">
      <w:pPr>
        <w:pStyle w:val="Default"/>
        <w:spacing w:line="288" w:lineRule="auto"/>
        <w:ind w:left="284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10- </w:t>
      </w:r>
      <w:r w:rsidR="00D26962" w:rsidRPr="00D55E76">
        <w:rPr>
          <w:rFonts w:ascii="Tahoma" w:hAnsi="Tahoma" w:cs="Tahoma"/>
          <w:b/>
          <w:bCs/>
          <w:sz w:val="22"/>
          <w:szCs w:val="22"/>
        </w:rPr>
        <w:t xml:space="preserve">CRONOGRAMA </w:t>
      </w:r>
    </w:p>
    <w:p w14:paraId="6F06681D" w14:textId="77777777" w:rsidR="00D26962" w:rsidRPr="00D55E76" w:rsidRDefault="00D26962" w:rsidP="00D26962">
      <w:pPr>
        <w:pStyle w:val="Default"/>
        <w:spacing w:line="288" w:lineRule="auto"/>
        <w:ind w:left="360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14:paraId="63D50097" w14:textId="24746D96" w:rsidR="002A6962" w:rsidRPr="00D55E76" w:rsidRDefault="00D55E76" w:rsidP="00D55E76">
      <w:pPr>
        <w:pStyle w:val="Corpodetexto"/>
        <w:spacing w:line="312" w:lineRule="auto"/>
        <w:ind w:left="567" w:right="3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10.1 </w:t>
      </w:r>
      <w:r w:rsidR="002A6962" w:rsidRPr="00D55E76">
        <w:rPr>
          <w:rFonts w:ascii="Tahoma" w:hAnsi="Tahoma" w:cs="Tahoma"/>
          <w:sz w:val="22"/>
          <w:szCs w:val="22"/>
        </w:rPr>
        <w:t xml:space="preserve">O cronograma de execução previsto para a realização das ações previstas no </w:t>
      </w:r>
      <w:r w:rsidR="002A6962" w:rsidRPr="00D55E76">
        <w:rPr>
          <w:rFonts w:ascii="Tahoma" w:hAnsi="Tahoma" w:cs="Tahoma"/>
          <w:color w:val="1A161B"/>
          <w:sz w:val="22"/>
          <w:szCs w:val="22"/>
        </w:rPr>
        <w:t xml:space="preserve">Programa de Atualização e Modernização das Atividades Tributarias Municipais – PAM </w:t>
      </w:r>
      <w:r w:rsidR="002A6962" w:rsidRPr="00D55E76">
        <w:rPr>
          <w:rFonts w:ascii="Tahoma" w:hAnsi="Tahoma" w:cs="Tahoma"/>
          <w:sz w:val="22"/>
          <w:szCs w:val="22"/>
        </w:rPr>
        <w:t>é o seguinte:</w:t>
      </w:r>
    </w:p>
    <w:p w14:paraId="785BF43C" w14:textId="77777777" w:rsidR="002A6962" w:rsidRPr="00D55E76" w:rsidRDefault="002A6962" w:rsidP="002A6962">
      <w:pPr>
        <w:pStyle w:val="Corpodetexto"/>
        <w:spacing w:line="312" w:lineRule="auto"/>
        <w:ind w:right="3"/>
        <w:contextualSpacing/>
        <w:jc w:val="both"/>
        <w:rPr>
          <w:rFonts w:ascii="Tahoma" w:hAnsi="Tahoma" w:cs="Tahoma"/>
          <w:sz w:val="22"/>
          <w:szCs w:val="22"/>
        </w:rPr>
      </w:pPr>
    </w:p>
    <w:tbl>
      <w:tblPr>
        <w:tblW w:w="8645" w:type="dxa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3216"/>
        <w:gridCol w:w="962"/>
        <w:gridCol w:w="984"/>
        <w:gridCol w:w="1336"/>
        <w:gridCol w:w="1337"/>
      </w:tblGrid>
      <w:tr w:rsidR="002A6962" w:rsidRPr="00D55E76" w14:paraId="1786A5FA" w14:textId="77777777" w:rsidTr="002A6962">
        <w:trPr>
          <w:trHeight w:val="397"/>
        </w:trPr>
        <w:tc>
          <w:tcPr>
            <w:tcW w:w="8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AB58AD8" w14:textId="77777777" w:rsidR="002A6962" w:rsidRPr="00D55E76" w:rsidRDefault="002A6962" w:rsidP="00297709">
            <w:pPr>
              <w:pStyle w:val="TableParagraph"/>
              <w:spacing w:line="312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E76">
              <w:rPr>
                <w:rFonts w:ascii="Tahoma" w:hAnsi="Tahoma" w:cs="Tahoma"/>
                <w:b/>
                <w:sz w:val="20"/>
                <w:szCs w:val="20"/>
              </w:rPr>
              <w:t>METAS / AÇÕES</w:t>
            </w:r>
          </w:p>
        </w:tc>
        <w:tc>
          <w:tcPr>
            <w:tcW w:w="3216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19C73C9" w14:textId="77777777" w:rsidR="002A6962" w:rsidRPr="00D55E76" w:rsidRDefault="002A6962" w:rsidP="00297709">
            <w:pPr>
              <w:pStyle w:val="TableParagraph"/>
              <w:spacing w:line="312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E76">
              <w:rPr>
                <w:rFonts w:ascii="Tahoma" w:hAnsi="Tahoma" w:cs="Tahoma"/>
                <w:b/>
                <w:sz w:val="20"/>
                <w:szCs w:val="20"/>
              </w:rPr>
              <w:t>DESCRIÇÃO</w:t>
            </w:r>
          </w:p>
        </w:tc>
        <w:tc>
          <w:tcPr>
            <w:tcW w:w="194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A12AE7B" w14:textId="77777777" w:rsidR="002A6962" w:rsidRPr="00D55E76" w:rsidRDefault="002A6962" w:rsidP="00297709">
            <w:pPr>
              <w:pStyle w:val="TableParagraph"/>
              <w:spacing w:line="312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E76">
              <w:rPr>
                <w:rFonts w:ascii="Tahoma" w:hAnsi="Tahoma" w:cs="Tahoma"/>
                <w:b/>
                <w:sz w:val="20"/>
                <w:szCs w:val="20"/>
              </w:rPr>
              <w:t>INDICAD. FÍSICOS</w:t>
            </w:r>
          </w:p>
        </w:tc>
        <w:tc>
          <w:tcPr>
            <w:tcW w:w="267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9BC4A9A" w14:textId="77777777" w:rsidR="002A6962" w:rsidRPr="00D55E76" w:rsidRDefault="002A6962" w:rsidP="00297709">
            <w:pPr>
              <w:pStyle w:val="TableParagraph"/>
              <w:spacing w:line="312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E76">
              <w:rPr>
                <w:rFonts w:ascii="Tahoma" w:hAnsi="Tahoma" w:cs="Tahoma"/>
                <w:b/>
                <w:sz w:val="20"/>
                <w:szCs w:val="20"/>
              </w:rPr>
              <w:t>DUARAÇÃO</w:t>
            </w:r>
          </w:p>
        </w:tc>
      </w:tr>
      <w:tr w:rsidR="002A6962" w:rsidRPr="00D55E76" w14:paraId="620BF535" w14:textId="77777777" w:rsidTr="002A6962">
        <w:trPr>
          <w:trHeight w:val="397"/>
        </w:trPr>
        <w:tc>
          <w:tcPr>
            <w:tcW w:w="81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39A2BDB" w14:textId="77777777" w:rsidR="002A6962" w:rsidRPr="00D55E76" w:rsidRDefault="002A6962" w:rsidP="00297709">
            <w:pPr>
              <w:spacing w:line="312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C9147B3" w14:textId="77777777" w:rsidR="002A6962" w:rsidRPr="00D55E76" w:rsidRDefault="002A6962" w:rsidP="00297709">
            <w:pPr>
              <w:spacing w:line="312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C788163" w14:textId="77777777" w:rsidR="002A6962" w:rsidRPr="00D55E76" w:rsidRDefault="002A6962" w:rsidP="00297709">
            <w:pPr>
              <w:pStyle w:val="TableParagraph"/>
              <w:spacing w:line="312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E76">
              <w:rPr>
                <w:rFonts w:ascii="Tahoma" w:hAnsi="Tahoma" w:cs="Tahoma"/>
                <w:b/>
                <w:sz w:val="20"/>
                <w:szCs w:val="20"/>
              </w:rPr>
              <w:t>UNID.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608610B" w14:textId="77777777" w:rsidR="002A6962" w:rsidRPr="00D55E76" w:rsidRDefault="002A6962" w:rsidP="00297709">
            <w:pPr>
              <w:pStyle w:val="TableParagraph"/>
              <w:spacing w:line="312" w:lineRule="auto"/>
              <w:ind w:right="-21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E76">
              <w:rPr>
                <w:rFonts w:ascii="Tahoma" w:hAnsi="Tahoma" w:cs="Tahoma"/>
                <w:b/>
                <w:sz w:val="20"/>
                <w:szCs w:val="20"/>
              </w:rPr>
              <w:t>QUANT.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7FD809" w14:textId="77777777" w:rsidR="002A6962" w:rsidRPr="00D55E76" w:rsidRDefault="002A6962" w:rsidP="00297709">
            <w:pPr>
              <w:pStyle w:val="TableParagraph"/>
              <w:spacing w:line="312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E76">
              <w:rPr>
                <w:rFonts w:ascii="Tahoma" w:hAnsi="Tahoma" w:cs="Tahoma"/>
                <w:b/>
                <w:sz w:val="20"/>
                <w:szCs w:val="20"/>
              </w:rPr>
              <w:t>INÍCIO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358FA078" w14:textId="77777777" w:rsidR="002A6962" w:rsidRPr="00D55E76" w:rsidRDefault="002A6962" w:rsidP="00297709">
            <w:pPr>
              <w:pStyle w:val="TableParagraph"/>
              <w:spacing w:line="312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E76">
              <w:rPr>
                <w:rFonts w:ascii="Tahoma" w:hAnsi="Tahoma" w:cs="Tahoma"/>
                <w:b/>
                <w:sz w:val="20"/>
                <w:szCs w:val="20"/>
              </w:rPr>
              <w:t>TÉRMINO</w:t>
            </w:r>
          </w:p>
        </w:tc>
      </w:tr>
      <w:tr w:rsidR="002A6962" w:rsidRPr="00D55E76" w14:paraId="403B387B" w14:textId="77777777" w:rsidTr="002A6962">
        <w:trPr>
          <w:trHeight w:val="397"/>
        </w:trPr>
        <w:tc>
          <w:tcPr>
            <w:tcW w:w="81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FCAD561" w14:textId="77777777" w:rsidR="002A6962" w:rsidRPr="00D55E76" w:rsidRDefault="002A6962" w:rsidP="00297709">
            <w:pPr>
              <w:spacing w:line="312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E7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2368F65B" w14:textId="77777777" w:rsidR="002A6962" w:rsidRPr="00D55E76" w:rsidRDefault="002A6962" w:rsidP="001644A7">
            <w:pPr>
              <w:spacing w:line="312" w:lineRule="auto"/>
              <w:ind w:left="145" w:right="9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5E76">
              <w:rPr>
                <w:rFonts w:ascii="Tahoma" w:hAnsi="Tahoma" w:cs="Tahoma"/>
                <w:sz w:val="20"/>
                <w:szCs w:val="20"/>
              </w:rPr>
              <w:t>Contratação de Prestadores de Serviços para Desenvolvimento das Ações de Atualização e Modernização das Atividades Tribut</w:t>
            </w:r>
            <w:r w:rsidR="001644A7" w:rsidRPr="00D55E76">
              <w:rPr>
                <w:rFonts w:ascii="Tahoma" w:hAnsi="Tahoma" w:cs="Tahoma"/>
                <w:sz w:val="20"/>
                <w:szCs w:val="20"/>
              </w:rPr>
              <w:t>a</w:t>
            </w:r>
            <w:r w:rsidRPr="00D55E76">
              <w:rPr>
                <w:rFonts w:ascii="Tahoma" w:hAnsi="Tahoma" w:cs="Tahoma"/>
                <w:sz w:val="20"/>
                <w:szCs w:val="20"/>
              </w:rPr>
              <w:t>rias Municipais - PAM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CBFCE50" w14:textId="77777777" w:rsidR="002A6962" w:rsidRPr="00D55E76" w:rsidRDefault="002A6962" w:rsidP="00297709">
            <w:pPr>
              <w:spacing w:line="312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E76">
              <w:rPr>
                <w:rFonts w:ascii="Tahoma" w:hAnsi="Tahoma" w:cs="Tahoma"/>
                <w:sz w:val="20"/>
                <w:szCs w:val="20"/>
              </w:rPr>
              <w:t>mês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55A90F4" w14:textId="77777777" w:rsidR="002A6962" w:rsidRPr="00D55E76" w:rsidRDefault="002A6962" w:rsidP="001644A7">
            <w:pPr>
              <w:spacing w:line="312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E76">
              <w:rPr>
                <w:rFonts w:ascii="Tahoma" w:hAnsi="Tahoma" w:cs="Tahoma"/>
                <w:sz w:val="20"/>
                <w:szCs w:val="20"/>
              </w:rPr>
              <w:t>0</w:t>
            </w:r>
            <w:r w:rsidR="001644A7" w:rsidRPr="00D55E7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E77BBD3" w14:textId="77777777" w:rsidR="002A6962" w:rsidRPr="00D55E76" w:rsidRDefault="002A6962" w:rsidP="001644A7">
            <w:pPr>
              <w:spacing w:line="312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E76">
              <w:rPr>
                <w:rFonts w:ascii="Tahoma" w:hAnsi="Tahoma" w:cs="Tahoma"/>
                <w:sz w:val="20"/>
                <w:szCs w:val="20"/>
              </w:rPr>
              <w:t>01/0</w:t>
            </w:r>
            <w:r w:rsidR="001644A7" w:rsidRPr="00D55E76">
              <w:rPr>
                <w:rFonts w:ascii="Tahoma" w:hAnsi="Tahoma" w:cs="Tahoma"/>
                <w:sz w:val="20"/>
                <w:szCs w:val="20"/>
              </w:rPr>
              <w:t>8</w:t>
            </w:r>
            <w:r w:rsidRPr="00D55E76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337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26D9008" w14:textId="77777777" w:rsidR="002A6962" w:rsidRPr="00D55E76" w:rsidRDefault="002A6962" w:rsidP="00297709">
            <w:pPr>
              <w:spacing w:line="312" w:lineRule="auto"/>
              <w:ind w:right="4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E76">
              <w:rPr>
                <w:rFonts w:ascii="Tahoma" w:hAnsi="Tahoma" w:cs="Tahoma"/>
                <w:sz w:val="20"/>
                <w:szCs w:val="20"/>
              </w:rPr>
              <w:t>31/12/2021</w:t>
            </w:r>
          </w:p>
        </w:tc>
      </w:tr>
      <w:tr w:rsidR="002A6962" w:rsidRPr="00D55E76" w14:paraId="4FED0792" w14:textId="77777777" w:rsidTr="002A6962">
        <w:trPr>
          <w:trHeight w:val="397"/>
        </w:trPr>
        <w:tc>
          <w:tcPr>
            <w:tcW w:w="81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AF29BA8" w14:textId="77777777" w:rsidR="002A6962" w:rsidRPr="00D55E76" w:rsidRDefault="002A6962" w:rsidP="00297709">
            <w:pPr>
              <w:spacing w:line="312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E7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084A45C4" w14:textId="77777777" w:rsidR="002A6962" w:rsidRPr="00D55E76" w:rsidRDefault="002A6962" w:rsidP="00297709">
            <w:pPr>
              <w:spacing w:line="312" w:lineRule="auto"/>
              <w:ind w:left="145" w:right="9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5E76">
              <w:rPr>
                <w:rFonts w:ascii="Tahoma" w:hAnsi="Tahoma" w:cs="Tahoma"/>
                <w:sz w:val="20"/>
                <w:szCs w:val="20"/>
              </w:rPr>
              <w:t>Participação em Treinamentos e Capacitações da Equipe Funcional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463197E" w14:textId="77777777" w:rsidR="002A6962" w:rsidRPr="00D55E76" w:rsidRDefault="002A6962" w:rsidP="00297709">
            <w:pPr>
              <w:spacing w:line="312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E76">
              <w:rPr>
                <w:rFonts w:ascii="Tahoma" w:hAnsi="Tahoma" w:cs="Tahoma"/>
                <w:sz w:val="20"/>
                <w:szCs w:val="20"/>
              </w:rPr>
              <w:t>mês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8D5AD7A" w14:textId="77777777" w:rsidR="002A6962" w:rsidRPr="00D55E76" w:rsidRDefault="002A6962" w:rsidP="001644A7">
            <w:pPr>
              <w:spacing w:line="312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E76">
              <w:rPr>
                <w:rFonts w:ascii="Tahoma" w:hAnsi="Tahoma" w:cs="Tahoma"/>
                <w:sz w:val="20"/>
                <w:szCs w:val="20"/>
              </w:rPr>
              <w:t>0</w:t>
            </w:r>
            <w:r w:rsidR="001644A7" w:rsidRPr="00D55E7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86CC55D" w14:textId="77777777" w:rsidR="002A6962" w:rsidRPr="00D55E76" w:rsidRDefault="002A6962" w:rsidP="001644A7">
            <w:pPr>
              <w:spacing w:line="312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E76">
              <w:rPr>
                <w:rFonts w:ascii="Tahoma" w:hAnsi="Tahoma" w:cs="Tahoma"/>
                <w:sz w:val="20"/>
                <w:szCs w:val="20"/>
              </w:rPr>
              <w:t>01/0</w:t>
            </w:r>
            <w:r w:rsidR="001644A7" w:rsidRPr="00D55E76">
              <w:rPr>
                <w:rFonts w:ascii="Tahoma" w:hAnsi="Tahoma" w:cs="Tahoma"/>
                <w:sz w:val="20"/>
                <w:szCs w:val="20"/>
              </w:rPr>
              <w:t>8</w:t>
            </w:r>
            <w:r w:rsidRPr="00D55E76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337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FDC426C" w14:textId="77777777" w:rsidR="002A6962" w:rsidRPr="00D55E76" w:rsidRDefault="002A6962" w:rsidP="00297709">
            <w:pPr>
              <w:spacing w:line="312" w:lineRule="auto"/>
              <w:ind w:right="48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5E76">
              <w:rPr>
                <w:rFonts w:ascii="Tahoma" w:hAnsi="Tahoma" w:cs="Tahoma"/>
                <w:sz w:val="20"/>
                <w:szCs w:val="20"/>
              </w:rPr>
              <w:t>31/12/2021</w:t>
            </w:r>
          </w:p>
        </w:tc>
      </w:tr>
      <w:tr w:rsidR="002A6962" w:rsidRPr="00D55E76" w14:paraId="7EA2F059" w14:textId="77777777" w:rsidTr="002A6962">
        <w:trPr>
          <w:trHeight w:val="397"/>
        </w:trPr>
        <w:tc>
          <w:tcPr>
            <w:tcW w:w="597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534839D0" w14:textId="77777777" w:rsidR="002A6962" w:rsidRPr="00D55E76" w:rsidRDefault="002A6962" w:rsidP="00297709">
            <w:pPr>
              <w:spacing w:line="312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E76">
              <w:rPr>
                <w:rFonts w:ascii="Tahoma" w:hAnsi="Tahoma" w:cs="Tahoma"/>
                <w:b/>
                <w:sz w:val="20"/>
                <w:szCs w:val="20"/>
              </w:rPr>
              <w:t>DURAÇÃO TOTAL</w:t>
            </w:r>
          </w:p>
        </w:tc>
        <w:tc>
          <w:tcPr>
            <w:tcW w:w="133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14DECF3C" w14:textId="77777777" w:rsidR="002A6962" w:rsidRPr="00D55E76" w:rsidRDefault="002A6962" w:rsidP="001644A7">
            <w:pPr>
              <w:spacing w:line="312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E76">
              <w:rPr>
                <w:rFonts w:ascii="Tahoma" w:hAnsi="Tahoma" w:cs="Tahoma"/>
                <w:b/>
                <w:sz w:val="20"/>
                <w:szCs w:val="20"/>
              </w:rPr>
              <w:t>01/0</w:t>
            </w:r>
            <w:r w:rsidR="001644A7" w:rsidRPr="00D55E76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D55E76"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  <w:tc>
          <w:tcPr>
            <w:tcW w:w="133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42C0EF23" w14:textId="77777777" w:rsidR="002A6962" w:rsidRPr="00D55E76" w:rsidRDefault="002A6962" w:rsidP="00297709">
            <w:pPr>
              <w:spacing w:line="312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5E76">
              <w:rPr>
                <w:rFonts w:ascii="Tahoma" w:hAnsi="Tahoma" w:cs="Tahoma"/>
                <w:b/>
                <w:sz w:val="20"/>
                <w:szCs w:val="20"/>
              </w:rPr>
              <w:t>31/12/2021</w:t>
            </w:r>
          </w:p>
        </w:tc>
      </w:tr>
    </w:tbl>
    <w:p w14:paraId="4BEB6FFB" w14:textId="77777777" w:rsidR="002A6962" w:rsidRPr="00D55E76" w:rsidRDefault="002A6962" w:rsidP="00D26962">
      <w:pPr>
        <w:pStyle w:val="Default"/>
        <w:spacing w:line="288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2233CE85" w14:textId="77777777" w:rsidR="002A6962" w:rsidRPr="00D55E76" w:rsidRDefault="002A6962" w:rsidP="00D26962">
      <w:pPr>
        <w:pStyle w:val="Default"/>
        <w:spacing w:line="288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38869218" w14:textId="77777777" w:rsidR="002A6962" w:rsidRPr="00D55E76" w:rsidRDefault="002A6962" w:rsidP="00D26962">
      <w:pPr>
        <w:pStyle w:val="Default"/>
        <w:spacing w:line="288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5DB612F2" w14:textId="77777777" w:rsidR="002A6962" w:rsidRPr="00D55E76" w:rsidRDefault="002A6962" w:rsidP="00D26962">
      <w:pPr>
        <w:pStyle w:val="Default"/>
        <w:spacing w:line="288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14:paraId="2D01AC1A" w14:textId="1910735E" w:rsidR="00D26962" w:rsidRPr="00D55E76" w:rsidRDefault="00D26962" w:rsidP="00D26962">
      <w:pPr>
        <w:pStyle w:val="Default"/>
        <w:spacing w:line="288" w:lineRule="auto"/>
        <w:contextualSpacing/>
        <w:jc w:val="right"/>
        <w:rPr>
          <w:rFonts w:ascii="Tahoma" w:hAnsi="Tahoma" w:cs="Tahoma"/>
          <w:color w:val="auto"/>
          <w:sz w:val="22"/>
          <w:szCs w:val="22"/>
        </w:rPr>
      </w:pPr>
      <w:r w:rsidRPr="00D55E76">
        <w:rPr>
          <w:rFonts w:ascii="Tahoma" w:hAnsi="Tahoma" w:cs="Tahoma"/>
          <w:color w:val="auto"/>
          <w:sz w:val="22"/>
          <w:szCs w:val="22"/>
        </w:rPr>
        <w:t xml:space="preserve">Itajaí, </w:t>
      </w:r>
      <w:r w:rsidR="001644A7" w:rsidRPr="00D55E76">
        <w:rPr>
          <w:rFonts w:ascii="Tahoma" w:hAnsi="Tahoma" w:cs="Tahoma"/>
          <w:color w:val="auto"/>
          <w:sz w:val="22"/>
          <w:szCs w:val="22"/>
        </w:rPr>
        <w:t xml:space="preserve">22 </w:t>
      </w:r>
      <w:r w:rsidR="00DC64BD" w:rsidRPr="00D55E76">
        <w:rPr>
          <w:rFonts w:ascii="Tahoma" w:hAnsi="Tahoma" w:cs="Tahoma"/>
          <w:color w:val="auto"/>
          <w:sz w:val="22"/>
          <w:szCs w:val="22"/>
        </w:rPr>
        <w:t>julho</w:t>
      </w:r>
      <w:r w:rsidRPr="00D55E76">
        <w:rPr>
          <w:rFonts w:ascii="Tahoma" w:hAnsi="Tahoma" w:cs="Tahoma"/>
          <w:color w:val="auto"/>
          <w:sz w:val="22"/>
          <w:szCs w:val="22"/>
        </w:rPr>
        <w:t xml:space="preserve"> de 2021.</w:t>
      </w:r>
    </w:p>
    <w:p w14:paraId="34342149" w14:textId="77777777" w:rsidR="00D26962" w:rsidRPr="00D55E76" w:rsidRDefault="00D26962" w:rsidP="00550285">
      <w:pPr>
        <w:rPr>
          <w:rFonts w:ascii="Tahoma" w:hAnsi="Tahoma" w:cs="Tahoma"/>
          <w:b/>
          <w:bCs/>
          <w:sz w:val="18"/>
          <w:szCs w:val="18"/>
        </w:rPr>
      </w:pPr>
    </w:p>
    <w:sectPr w:rsidR="00D26962" w:rsidRPr="00D55E76" w:rsidSect="00E810B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E9B"/>
    <w:multiLevelType w:val="multilevel"/>
    <w:tmpl w:val="45008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ACF4B38"/>
    <w:multiLevelType w:val="multilevel"/>
    <w:tmpl w:val="BD3C521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474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712" w:hanging="1800"/>
      </w:pPr>
      <w:rPr>
        <w:rFonts w:cs="Times New Roman" w:hint="default"/>
        <w:sz w:val="20"/>
      </w:rPr>
    </w:lvl>
  </w:abstractNum>
  <w:abstractNum w:abstractNumId="2" w15:restartNumberingAfterBreak="0">
    <w:nsid w:val="186A49CD"/>
    <w:multiLevelType w:val="multilevel"/>
    <w:tmpl w:val="97DA34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A631AE"/>
    <w:multiLevelType w:val="multilevel"/>
    <w:tmpl w:val="4D60DE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E453E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8E431D"/>
    <w:multiLevelType w:val="multilevel"/>
    <w:tmpl w:val="0526D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B165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7854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643A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732465"/>
    <w:multiLevelType w:val="multilevel"/>
    <w:tmpl w:val="DE68D8D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0" w15:restartNumberingAfterBreak="0">
    <w:nsid w:val="3CFA0636"/>
    <w:multiLevelType w:val="hybridMultilevel"/>
    <w:tmpl w:val="C8482CD0"/>
    <w:lvl w:ilvl="0" w:tplc="04160017">
      <w:start w:val="1"/>
      <w:numFmt w:val="lowerLetter"/>
      <w:lvlText w:val="%1)"/>
      <w:lvlJc w:val="left"/>
      <w:pPr>
        <w:ind w:left="821" w:hanging="360"/>
      </w:pPr>
    </w:lvl>
    <w:lvl w:ilvl="1" w:tplc="04160019" w:tentative="1">
      <w:start w:val="1"/>
      <w:numFmt w:val="lowerLetter"/>
      <w:lvlText w:val="%2."/>
      <w:lvlJc w:val="left"/>
      <w:pPr>
        <w:ind w:left="1541" w:hanging="360"/>
      </w:pPr>
    </w:lvl>
    <w:lvl w:ilvl="2" w:tplc="0416001B" w:tentative="1">
      <w:start w:val="1"/>
      <w:numFmt w:val="lowerRoman"/>
      <w:lvlText w:val="%3."/>
      <w:lvlJc w:val="right"/>
      <w:pPr>
        <w:ind w:left="2261" w:hanging="180"/>
      </w:pPr>
    </w:lvl>
    <w:lvl w:ilvl="3" w:tplc="0416000F" w:tentative="1">
      <w:start w:val="1"/>
      <w:numFmt w:val="decimal"/>
      <w:lvlText w:val="%4."/>
      <w:lvlJc w:val="left"/>
      <w:pPr>
        <w:ind w:left="2981" w:hanging="360"/>
      </w:pPr>
    </w:lvl>
    <w:lvl w:ilvl="4" w:tplc="04160019" w:tentative="1">
      <w:start w:val="1"/>
      <w:numFmt w:val="lowerLetter"/>
      <w:lvlText w:val="%5."/>
      <w:lvlJc w:val="left"/>
      <w:pPr>
        <w:ind w:left="3701" w:hanging="360"/>
      </w:pPr>
    </w:lvl>
    <w:lvl w:ilvl="5" w:tplc="0416001B" w:tentative="1">
      <w:start w:val="1"/>
      <w:numFmt w:val="lowerRoman"/>
      <w:lvlText w:val="%6."/>
      <w:lvlJc w:val="right"/>
      <w:pPr>
        <w:ind w:left="4421" w:hanging="180"/>
      </w:pPr>
    </w:lvl>
    <w:lvl w:ilvl="6" w:tplc="0416000F" w:tentative="1">
      <w:start w:val="1"/>
      <w:numFmt w:val="decimal"/>
      <w:lvlText w:val="%7."/>
      <w:lvlJc w:val="left"/>
      <w:pPr>
        <w:ind w:left="5141" w:hanging="360"/>
      </w:pPr>
    </w:lvl>
    <w:lvl w:ilvl="7" w:tplc="04160019" w:tentative="1">
      <w:start w:val="1"/>
      <w:numFmt w:val="lowerLetter"/>
      <w:lvlText w:val="%8."/>
      <w:lvlJc w:val="left"/>
      <w:pPr>
        <w:ind w:left="5861" w:hanging="360"/>
      </w:pPr>
    </w:lvl>
    <w:lvl w:ilvl="8" w:tplc="0416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1" w15:restartNumberingAfterBreak="0">
    <w:nsid w:val="3DE82797"/>
    <w:multiLevelType w:val="multilevel"/>
    <w:tmpl w:val="8702D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90353E"/>
    <w:multiLevelType w:val="multilevel"/>
    <w:tmpl w:val="AFFAAF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75470C"/>
    <w:multiLevelType w:val="multilevel"/>
    <w:tmpl w:val="B6CC3C3E"/>
    <w:lvl w:ilvl="0">
      <w:start w:val="2"/>
      <w:numFmt w:val="decimal"/>
      <w:lvlText w:val="%1."/>
      <w:lvlJc w:val="left"/>
      <w:pPr>
        <w:ind w:left="380" w:hanging="3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 w15:restartNumberingAfterBreak="0">
    <w:nsid w:val="486629FA"/>
    <w:multiLevelType w:val="hybridMultilevel"/>
    <w:tmpl w:val="53706ADC"/>
    <w:lvl w:ilvl="0" w:tplc="0E4E0294">
      <w:start w:val="10"/>
      <w:numFmt w:val="decimal"/>
      <w:lvlText w:val="%1-"/>
      <w:lvlJc w:val="left"/>
      <w:pPr>
        <w:ind w:left="943" w:hanging="37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713F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4332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5B3EC7"/>
    <w:multiLevelType w:val="hybridMultilevel"/>
    <w:tmpl w:val="4CB081F2"/>
    <w:lvl w:ilvl="0" w:tplc="26887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3301A9"/>
    <w:multiLevelType w:val="hybridMultilevel"/>
    <w:tmpl w:val="C1E4C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06CF5"/>
    <w:multiLevelType w:val="multilevel"/>
    <w:tmpl w:val="80245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440"/>
      </w:pPr>
      <w:rPr>
        <w:rFonts w:hint="default"/>
      </w:rPr>
    </w:lvl>
  </w:abstractNum>
  <w:abstractNum w:abstractNumId="20" w15:restartNumberingAfterBreak="0">
    <w:nsid w:val="5CE8674A"/>
    <w:multiLevelType w:val="multilevel"/>
    <w:tmpl w:val="FC10B386"/>
    <w:lvl w:ilvl="0">
      <w:start w:val="1"/>
      <w:numFmt w:val="decimal"/>
      <w:lvlText w:val="%1."/>
      <w:lvlJc w:val="left"/>
      <w:pPr>
        <w:ind w:left="1134" w:hanging="708"/>
      </w:pPr>
      <w:rPr>
        <w:rFonts w:ascii="Arial" w:eastAsia="Times New Roman" w:hAnsi="Arial" w:cs="Arial"/>
        <w:b/>
        <w:i w:val="0"/>
        <w:i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424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40" w:hanging="708"/>
      </w:pPr>
      <w:rPr>
        <w:rFonts w:ascii="Arial" w:eastAsia="Times New Roman" w:hAnsi="Arial" w:cs="Arial"/>
        <w:sz w:val="20"/>
        <w:szCs w:val="20"/>
      </w:rPr>
    </w:lvl>
    <w:lvl w:ilvl="3">
      <w:numFmt w:val="bullet"/>
      <w:lvlText w:val="•"/>
      <w:lvlJc w:val="left"/>
      <w:pPr>
        <w:ind w:left="3041" w:hanging="708"/>
      </w:pPr>
    </w:lvl>
    <w:lvl w:ilvl="4">
      <w:numFmt w:val="bullet"/>
      <w:lvlText w:val="•"/>
      <w:lvlJc w:val="left"/>
      <w:pPr>
        <w:ind w:left="4116" w:hanging="708"/>
      </w:pPr>
    </w:lvl>
    <w:lvl w:ilvl="5">
      <w:numFmt w:val="bullet"/>
      <w:lvlText w:val="•"/>
      <w:lvlJc w:val="left"/>
      <w:pPr>
        <w:ind w:left="5191" w:hanging="708"/>
      </w:pPr>
    </w:lvl>
    <w:lvl w:ilvl="6">
      <w:numFmt w:val="bullet"/>
      <w:lvlText w:val="•"/>
      <w:lvlJc w:val="left"/>
      <w:pPr>
        <w:ind w:left="6266" w:hanging="708"/>
      </w:pPr>
    </w:lvl>
    <w:lvl w:ilvl="7">
      <w:numFmt w:val="bullet"/>
      <w:lvlText w:val="•"/>
      <w:lvlJc w:val="left"/>
      <w:pPr>
        <w:ind w:left="7341" w:hanging="708"/>
      </w:pPr>
    </w:lvl>
    <w:lvl w:ilvl="8">
      <w:numFmt w:val="bullet"/>
      <w:lvlText w:val="•"/>
      <w:lvlJc w:val="left"/>
      <w:pPr>
        <w:ind w:left="8416" w:hanging="708"/>
      </w:pPr>
    </w:lvl>
  </w:abstractNum>
  <w:abstractNum w:abstractNumId="21" w15:restartNumberingAfterBreak="0">
    <w:nsid w:val="5E3F66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BC2E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6B1888"/>
    <w:multiLevelType w:val="hybridMultilevel"/>
    <w:tmpl w:val="50649D50"/>
    <w:lvl w:ilvl="0" w:tplc="6C8A6DC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18B5B72"/>
    <w:multiLevelType w:val="hybridMultilevel"/>
    <w:tmpl w:val="7EA4D6BE"/>
    <w:lvl w:ilvl="0" w:tplc="97C03B0A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C4818"/>
    <w:multiLevelType w:val="multilevel"/>
    <w:tmpl w:val="1818C0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2074C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4A533B"/>
    <w:multiLevelType w:val="multilevel"/>
    <w:tmpl w:val="8D36C3C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95C0426"/>
    <w:multiLevelType w:val="multilevel"/>
    <w:tmpl w:val="1818C0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EA6699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8"/>
  </w:num>
  <w:num w:numId="5">
    <w:abstractNumId w:val="11"/>
  </w:num>
  <w:num w:numId="6">
    <w:abstractNumId w:val="22"/>
  </w:num>
  <w:num w:numId="7">
    <w:abstractNumId w:val="6"/>
  </w:num>
  <w:num w:numId="8">
    <w:abstractNumId w:val="26"/>
  </w:num>
  <w:num w:numId="9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5"/>
  </w:num>
  <w:num w:numId="11">
    <w:abstractNumId w:val="4"/>
  </w:num>
  <w:num w:numId="12">
    <w:abstractNumId w:val="12"/>
  </w:num>
  <w:num w:numId="13">
    <w:abstractNumId w:val="3"/>
  </w:num>
  <w:num w:numId="14">
    <w:abstractNumId w:val="10"/>
  </w:num>
  <w:num w:numId="15">
    <w:abstractNumId w:val="2"/>
  </w:num>
  <w:num w:numId="16">
    <w:abstractNumId w:val="0"/>
  </w:num>
  <w:num w:numId="17">
    <w:abstractNumId w:val="15"/>
  </w:num>
  <w:num w:numId="18">
    <w:abstractNumId w:val="21"/>
  </w:num>
  <w:num w:numId="19">
    <w:abstractNumId w:val="7"/>
  </w:num>
  <w:num w:numId="20">
    <w:abstractNumId w:val="17"/>
  </w:num>
  <w:num w:numId="21">
    <w:abstractNumId w:val="18"/>
  </w:num>
  <w:num w:numId="22">
    <w:abstractNumId w:val="20"/>
  </w:num>
  <w:num w:numId="23">
    <w:abstractNumId w:val="1"/>
  </w:num>
  <w:num w:numId="24">
    <w:abstractNumId w:val="23"/>
  </w:num>
  <w:num w:numId="25">
    <w:abstractNumId w:val="9"/>
  </w:num>
  <w:num w:numId="26">
    <w:abstractNumId w:val="27"/>
  </w:num>
  <w:num w:numId="27">
    <w:abstractNumId w:val="25"/>
  </w:num>
  <w:num w:numId="28">
    <w:abstractNumId w:val="13"/>
  </w:num>
  <w:num w:numId="29">
    <w:abstractNumId w:val="28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139"/>
    <w:rsid w:val="00003BB5"/>
    <w:rsid w:val="00043167"/>
    <w:rsid w:val="000758E3"/>
    <w:rsid w:val="000A300B"/>
    <w:rsid w:val="001026E8"/>
    <w:rsid w:val="001048AD"/>
    <w:rsid w:val="00114440"/>
    <w:rsid w:val="0012230C"/>
    <w:rsid w:val="00141627"/>
    <w:rsid w:val="0015210F"/>
    <w:rsid w:val="00163764"/>
    <w:rsid w:val="001644A7"/>
    <w:rsid w:val="00174249"/>
    <w:rsid w:val="00182BB3"/>
    <w:rsid w:val="002335BC"/>
    <w:rsid w:val="00236A65"/>
    <w:rsid w:val="00270E89"/>
    <w:rsid w:val="00294E62"/>
    <w:rsid w:val="002A6962"/>
    <w:rsid w:val="002C3220"/>
    <w:rsid w:val="002D7791"/>
    <w:rsid w:val="002F5294"/>
    <w:rsid w:val="003033AD"/>
    <w:rsid w:val="00314EBC"/>
    <w:rsid w:val="003476E2"/>
    <w:rsid w:val="003C6694"/>
    <w:rsid w:val="003C7249"/>
    <w:rsid w:val="003F3952"/>
    <w:rsid w:val="004211D1"/>
    <w:rsid w:val="00475774"/>
    <w:rsid w:val="004874DB"/>
    <w:rsid w:val="004B6E73"/>
    <w:rsid w:val="005133BC"/>
    <w:rsid w:val="00550285"/>
    <w:rsid w:val="00555139"/>
    <w:rsid w:val="005638BB"/>
    <w:rsid w:val="005719A1"/>
    <w:rsid w:val="0059094E"/>
    <w:rsid w:val="00594A56"/>
    <w:rsid w:val="005B7447"/>
    <w:rsid w:val="00606DB1"/>
    <w:rsid w:val="00627CD5"/>
    <w:rsid w:val="00630750"/>
    <w:rsid w:val="00644441"/>
    <w:rsid w:val="00654C90"/>
    <w:rsid w:val="006654A0"/>
    <w:rsid w:val="00682A7E"/>
    <w:rsid w:val="0069243A"/>
    <w:rsid w:val="00694E15"/>
    <w:rsid w:val="006A0942"/>
    <w:rsid w:val="006B074D"/>
    <w:rsid w:val="00706901"/>
    <w:rsid w:val="007A15A7"/>
    <w:rsid w:val="007B00A5"/>
    <w:rsid w:val="007B2CB9"/>
    <w:rsid w:val="007C6D7D"/>
    <w:rsid w:val="00810A4C"/>
    <w:rsid w:val="00827555"/>
    <w:rsid w:val="00876674"/>
    <w:rsid w:val="008B6F67"/>
    <w:rsid w:val="00900FE7"/>
    <w:rsid w:val="00926906"/>
    <w:rsid w:val="00975B26"/>
    <w:rsid w:val="009B2F9B"/>
    <w:rsid w:val="009C1CEA"/>
    <w:rsid w:val="009D22C6"/>
    <w:rsid w:val="00A358ED"/>
    <w:rsid w:val="00A41BD3"/>
    <w:rsid w:val="00A455DE"/>
    <w:rsid w:val="00A478CB"/>
    <w:rsid w:val="00A70C7D"/>
    <w:rsid w:val="00A74951"/>
    <w:rsid w:val="00AB7B5B"/>
    <w:rsid w:val="00AC59F9"/>
    <w:rsid w:val="00AE5A5D"/>
    <w:rsid w:val="00AF0CCF"/>
    <w:rsid w:val="00B039AB"/>
    <w:rsid w:val="00B16926"/>
    <w:rsid w:val="00B4781B"/>
    <w:rsid w:val="00B735FC"/>
    <w:rsid w:val="00B90144"/>
    <w:rsid w:val="00B925F0"/>
    <w:rsid w:val="00BB26CD"/>
    <w:rsid w:val="00C6029C"/>
    <w:rsid w:val="00CA4365"/>
    <w:rsid w:val="00CA6825"/>
    <w:rsid w:val="00D26962"/>
    <w:rsid w:val="00D426A7"/>
    <w:rsid w:val="00D55E76"/>
    <w:rsid w:val="00D80604"/>
    <w:rsid w:val="00D90AE1"/>
    <w:rsid w:val="00DB12E0"/>
    <w:rsid w:val="00DC3D0C"/>
    <w:rsid w:val="00DC64BD"/>
    <w:rsid w:val="00DC72F6"/>
    <w:rsid w:val="00DF553D"/>
    <w:rsid w:val="00E17296"/>
    <w:rsid w:val="00E810BA"/>
    <w:rsid w:val="00F1205E"/>
    <w:rsid w:val="00F20F1E"/>
    <w:rsid w:val="00F366FB"/>
    <w:rsid w:val="00F445D9"/>
    <w:rsid w:val="00F70897"/>
    <w:rsid w:val="00F770D6"/>
    <w:rsid w:val="00F8384C"/>
    <w:rsid w:val="00F8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2741"/>
  <w15:docId w15:val="{0310B356-8743-42D5-98C9-F1156D0D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D6"/>
  </w:style>
  <w:style w:type="paragraph" w:styleId="Ttulo1">
    <w:name w:val="heading 1"/>
    <w:basedOn w:val="Normal"/>
    <w:next w:val="Normal"/>
    <w:link w:val="Ttulo1Char"/>
    <w:uiPriority w:val="9"/>
    <w:qFormat/>
    <w:rsid w:val="00AB7B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7B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7B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7B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7B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7B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B7B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7B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7B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7B5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7B5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7B5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7B5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7B5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7B5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B7B5B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AB7B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AB7B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7B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B7B5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AB7B5B"/>
    <w:rPr>
      <w:b/>
      <w:bCs/>
    </w:rPr>
  </w:style>
  <w:style w:type="character" w:styleId="nfase">
    <w:name w:val="Emphasis"/>
    <w:basedOn w:val="Fontepargpadro"/>
    <w:uiPriority w:val="20"/>
    <w:qFormat/>
    <w:rsid w:val="00AB7B5B"/>
    <w:rPr>
      <w:i/>
      <w:iCs/>
    </w:rPr>
  </w:style>
  <w:style w:type="paragraph" w:styleId="SemEspaamento">
    <w:name w:val="No Spacing"/>
    <w:uiPriority w:val="1"/>
    <w:qFormat/>
    <w:rsid w:val="00AB7B5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B7B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AB7B5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B7B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B7B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AB7B5B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B7B5B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B7B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AB7B5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AB7B5B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7B5B"/>
    <w:pPr>
      <w:outlineLvl w:val="9"/>
    </w:pPr>
  </w:style>
  <w:style w:type="character" w:styleId="Hyperlink">
    <w:name w:val="Hyperlink"/>
    <w:basedOn w:val="Fontepargpadro"/>
    <w:uiPriority w:val="99"/>
    <w:unhideWhenUsed/>
    <w:rsid w:val="001048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48A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30750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A7495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5DE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94E15"/>
    <w:rPr>
      <w:color w:val="605E5C"/>
      <w:shd w:val="clear" w:color="auto" w:fill="E1DFDD"/>
    </w:rPr>
  </w:style>
  <w:style w:type="paragraph" w:customStyle="1" w:styleId="Default">
    <w:name w:val="Default"/>
    <w:rsid w:val="00D269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2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6924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69243A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924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Ttulo11">
    <w:name w:val="Título 11"/>
    <w:basedOn w:val="Normal"/>
    <w:uiPriority w:val="1"/>
    <w:qFormat/>
    <w:rsid w:val="00F366FB"/>
    <w:pPr>
      <w:widowControl w:val="0"/>
      <w:spacing w:after="0" w:line="240" w:lineRule="auto"/>
      <w:ind w:left="114"/>
      <w:jc w:val="both"/>
      <w:outlineLvl w:val="1"/>
    </w:pPr>
    <w:rPr>
      <w:rFonts w:ascii="Arial" w:eastAsia="Times New Roman" w:hAnsi="Arial" w:cs="Arial"/>
      <w:b/>
      <w:bCs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ao@cim-amfri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9</Pages>
  <Words>3275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Amfri</dc:creator>
  <cp:keywords/>
  <dc:description/>
  <cp:lastModifiedBy>Rodrigo Giacomo Guesser</cp:lastModifiedBy>
  <cp:revision>26</cp:revision>
  <cp:lastPrinted>2020-09-14T13:32:00Z</cp:lastPrinted>
  <dcterms:created xsi:type="dcterms:W3CDTF">2021-04-06T18:50:00Z</dcterms:created>
  <dcterms:modified xsi:type="dcterms:W3CDTF">2021-07-22T20:26:00Z</dcterms:modified>
</cp:coreProperties>
</file>